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7736" w14:textId="77777777" w:rsidR="006811FF" w:rsidRDefault="006811FF" w:rsidP="00B2122E">
      <w:pPr>
        <w:jc w:val="center"/>
        <w:rPr>
          <w:b/>
          <w:bCs/>
          <w:sz w:val="28"/>
          <w:szCs w:val="28"/>
        </w:rPr>
      </w:pPr>
    </w:p>
    <w:p w14:paraId="5AE7FBFE" w14:textId="77777777" w:rsidR="006811FF" w:rsidRDefault="006811FF" w:rsidP="00B2122E">
      <w:pPr>
        <w:jc w:val="center"/>
        <w:rPr>
          <w:b/>
          <w:bCs/>
          <w:sz w:val="28"/>
          <w:szCs w:val="28"/>
        </w:rPr>
      </w:pPr>
    </w:p>
    <w:p w14:paraId="797968C2" w14:textId="77777777" w:rsidR="006811FF" w:rsidRDefault="006811FF" w:rsidP="00B2122E">
      <w:pPr>
        <w:jc w:val="center"/>
        <w:rPr>
          <w:b/>
          <w:bCs/>
          <w:sz w:val="28"/>
          <w:szCs w:val="28"/>
        </w:rPr>
      </w:pPr>
    </w:p>
    <w:p w14:paraId="50DA46AE" w14:textId="77777777" w:rsidR="006811FF" w:rsidRDefault="006811FF" w:rsidP="00B2122E">
      <w:pPr>
        <w:jc w:val="center"/>
        <w:rPr>
          <w:b/>
          <w:bCs/>
          <w:sz w:val="28"/>
          <w:szCs w:val="28"/>
        </w:rPr>
      </w:pPr>
    </w:p>
    <w:p w14:paraId="1C725C3F" w14:textId="630BE056" w:rsidR="006811FF" w:rsidRPr="006F4113" w:rsidRDefault="002C5517" w:rsidP="00B2122E">
      <w:pPr>
        <w:jc w:val="center"/>
        <w:rPr>
          <w:sz w:val="28"/>
          <w:szCs w:val="28"/>
        </w:rPr>
      </w:pPr>
      <w:r w:rsidRPr="006F4113">
        <w:rPr>
          <w:sz w:val="28"/>
          <w:szCs w:val="28"/>
        </w:rPr>
        <w:t>Proposal</w:t>
      </w:r>
      <w:r w:rsidR="006F4113" w:rsidRPr="006F4113">
        <w:rPr>
          <w:sz w:val="28"/>
          <w:szCs w:val="28"/>
        </w:rPr>
        <w:t xml:space="preserve"> to</w:t>
      </w:r>
    </w:p>
    <w:p w14:paraId="59AA2060" w14:textId="20145A3B" w:rsidR="006F4113" w:rsidRPr="006F4113" w:rsidRDefault="006F4113" w:rsidP="00B2122E">
      <w:pPr>
        <w:jc w:val="center"/>
        <w:rPr>
          <w:b/>
          <w:bCs/>
          <w:sz w:val="32"/>
          <w:szCs w:val="32"/>
        </w:rPr>
      </w:pPr>
      <w:r w:rsidRPr="006F4113">
        <w:rPr>
          <w:b/>
          <w:bCs/>
          <w:sz w:val="32"/>
          <w:szCs w:val="32"/>
        </w:rPr>
        <w:t>Robert Wood Johnson Foundation</w:t>
      </w:r>
    </w:p>
    <w:p w14:paraId="47D63D6F" w14:textId="1477D4A9" w:rsidR="006F4113" w:rsidRDefault="006F4113" w:rsidP="00B2122E">
      <w:pPr>
        <w:jc w:val="center"/>
        <w:rPr>
          <w:b/>
          <w:bCs/>
          <w:sz w:val="28"/>
          <w:szCs w:val="28"/>
        </w:rPr>
      </w:pPr>
    </w:p>
    <w:p w14:paraId="542622D9" w14:textId="77777777" w:rsidR="006F4113" w:rsidRDefault="006F4113" w:rsidP="00B2122E">
      <w:pPr>
        <w:jc w:val="center"/>
        <w:rPr>
          <w:b/>
          <w:bCs/>
          <w:sz w:val="28"/>
          <w:szCs w:val="28"/>
        </w:rPr>
      </w:pPr>
    </w:p>
    <w:p w14:paraId="6AC64A0C" w14:textId="48028979" w:rsidR="006F4113" w:rsidRPr="006F4113" w:rsidRDefault="006F4113" w:rsidP="00B2122E">
      <w:pPr>
        <w:jc w:val="center"/>
        <w:rPr>
          <w:sz w:val="28"/>
          <w:szCs w:val="28"/>
        </w:rPr>
      </w:pPr>
      <w:r w:rsidRPr="006F4113">
        <w:rPr>
          <w:sz w:val="28"/>
          <w:szCs w:val="28"/>
        </w:rPr>
        <w:t>By</w:t>
      </w:r>
    </w:p>
    <w:p w14:paraId="711959BC" w14:textId="4DE5EE49" w:rsidR="006F4113" w:rsidRDefault="006F4113" w:rsidP="00B2122E">
      <w:pPr>
        <w:jc w:val="center"/>
        <w:rPr>
          <w:b/>
          <w:bCs/>
          <w:sz w:val="28"/>
          <w:szCs w:val="28"/>
        </w:rPr>
      </w:pPr>
      <w:r w:rsidRPr="006F4113">
        <w:rPr>
          <w:b/>
          <w:bCs/>
          <w:sz w:val="32"/>
          <w:szCs w:val="32"/>
        </w:rPr>
        <w:t>National Alliance on Mental Illness (NAMI)</w:t>
      </w:r>
    </w:p>
    <w:p w14:paraId="08F33293" w14:textId="5613B54C" w:rsidR="006F4113" w:rsidRDefault="006F4113" w:rsidP="00B2122E">
      <w:pPr>
        <w:jc w:val="center"/>
        <w:rPr>
          <w:b/>
          <w:bCs/>
          <w:sz w:val="28"/>
          <w:szCs w:val="28"/>
        </w:rPr>
      </w:pPr>
    </w:p>
    <w:p w14:paraId="4D1F15FA" w14:textId="77777777" w:rsidR="006F4113" w:rsidRDefault="006F4113" w:rsidP="00B2122E">
      <w:pPr>
        <w:jc w:val="center"/>
        <w:rPr>
          <w:b/>
          <w:bCs/>
          <w:sz w:val="28"/>
          <w:szCs w:val="28"/>
        </w:rPr>
      </w:pPr>
    </w:p>
    <w:p w14:paraId="0181F0EB" w14:textId="2FE2377F" w:rsidR="006F4113" w:rsidRPr="006F4113" w:rsidRDefault="006F4113" w:rsidP="006F4113">
      <w:pPr>
        <w:jc w:val="center"/>
        <w:rPr>
          <w:sz w:val="28"/>
          <w:szCs w:val="28"/>
        </w:rPr>
      </w:pPr>
      <w:r w:rsidRPr="006F4113">
        <w:rPr>
          <w:sz w:val="28"/>
          <w:szCs w:val="28"/>
        </w:rPr>
        <w:t>Goal</w:t>
      </w:r>
    </w:p>
    <w:p w14:paraId="42A409BE" w14:textId="067F609D" w:rsidR="006F4113" w:rsidRPr="006F4113" w:rsidRDefault="006F4113" w:rsidP="00B2122E">
      <w:pPr>
        <w:jc w:val="center"/>
        <w:rPr>
          <w:b/>
          <w:bCs/>
          <w:sz w:val="32"/>
          <w:szCs w:val="32"/>
        </w:rPr>
      </w:pPr>
      <w:r w:rsidRPr="000722B8">
        <w:rPr>
          <w:b/>
          <w:bCs/>
          <w:sz w:val="28"/>
          <w:szCs w:val="28"/>
        </w:rPr>
        <w:t>Increase Scope of Services to Public</w:t>
      </w:r>
    </w:p>
    <w:p w14:paraId="5FAA1005" w14:textId="1A35775F" w:rsidR="006F4113" w:rsidRDefault="006F4113" w:rsidP="00B2122E">
      <w:pPr>
        <w:jc w:val="center"/>
        <w:rPr>
          <w:b/>
          <w:bCs/>
          <w:sz w:val="28"/>
          <w:szCs w:val="28"/>
        </w:rPr>
      </w:pPr>
    </w:p>
    <w:p w14:paraId="10312C0A" w14:textId="49733BC5" w:rsidR="006F4113" w:rsidRDefault="006F4113" w:rsidP="00B2122E">
      <w:pPr>
        <w:jc w:val="center"/>
        <w:rPr>
          <w:b/>
          <w:bCs/>
          <w:sz w:val="28"/>
          <w:szCs w:val="28"/>
        </w:rPr>
      </w:pPr>
    </w:p>
    <w:p w14:paraId="64C8E0FC" w14:textId="445B95C8" w:rsidR="006F4113" w:rsidRPr="006F4113" w:rsidRDefault="006F4113" w:rsidP="00B2122E">
      <w:pPr>
        <w:jc w:val="center"/>
        <w:rPr>
          <w:sz w:val="28"/>
          <w:szCs w:val="28"/>
        </w:rPr>
      </w:pPr>
      <w:r w:rsidRPr="006F4113">
        <w:rPr>
          <w:sz w:val="28"/>
          <w:szCs w:val="28"/>
        </w:rPr>
        <w:t>February 22</w:t>
      </w:r>
      <w:r w:rsidRPr="006F4113">
        <w:rPr>
          <w:sz w:val="28"/>
          <w:szCs w:val="28"/>
          <w:vertAlign w:val="superscript"/>
        </w:rPr>
        <w:t>nd</w:t>
      </w:r>
      <w:r w:rsidRPr="006F4113">
        <w:rPr>
          <w:sz w:val="28"/>
          <w:szCs w:val="28"/>
        </w:rPr>
        <w:t>, 2022</w:t>
      </w:r>
    </w:p>
    <w:p w14:paraId="27923F27" w14:textId="77777777" w:rsidR="006811FF" w:rsidRDefault="006811FF" w:rsidP="00B2122E">
      <w:pPr>
        <w:jc w:val="center"/>
        <w:rPr>
          <w:b/>
          <w:bCs/>
          <w:sz w:val="28"/>
          <w:szCs w:val="28"/>
        </w:rPr>
      </w:pPr>
    </w:p>
    <w:p w14:paraId="3E02944B" w14:textId="77777777" w:rsidR="006811FF" w:rsidRDefault="006811FF" w:rsidP="00B2122E">
      <w:pPr>
        <w:jc w:val="center"/>
        <w:rPr>
          <w:b/>
          <w:bCs/>
          <w:sz w:val="28"/>
          <w:szCs w:val="28"/>
        </w:rPr>
      </w:pPr>
    </w:p>
    <w:p w14:paraId="091491B6" w14:textId="77777777" w:rsidR="006811FF" w:rsidRDefault="006811FF" w:rsidP="00B2122E">
      <w:pPr>
        <w:jc w:val="center"/>
        <w:rPr>
          <w:b/>
          <w:bCs/>
          <w:sz w:val="28"/>
          <w:szCs w:val="28"/>
        </w:rPr>
      </w:pPr>
    </w:p>
    <w:p w14:paraId="67D77B1F" w14:textId="77777777" w:rsidR="006811FF" w:rsidRDefault="006811FF" w:rsidP="00B2122E">
      <w:pPr>
        <w:jc w:val="center"/>
        <w:rPr>
          <w:b/>
          <w:bCs/>
          <w:sz w:val="28"/>
          <w:szCs w:val="28"/>
        </w:rPr>
      </w:pPr>
    </w:p>
    <w:p w14:paraId="6D809EE4" w14:textId="77777777" w:rsidR="006811FF" w:rsidRDefault="006811FF" w:rsidP="00B2122E">
      <w:pPr>
        <w:jc w:val="center"/>
        <w:rPr>
          <w:b/>
          <w:bCs/>
          <w:sz w:val="28"/>
          <w:szCs w:val="28"/>
        </w:rPr>
      </w:pPr>
    </w:p>
    <w:p w14:paraId="4771E87D" w14:textId="77777777" w:rsidR="006811FF" w:rsidRDefault="006811FF" w:rsidP="00B2122E">
      <w:pPr>
        <w:jc w:val="center"/>
        <w:rPr>
          <w:b/>
          <w:bCs/>
          <w:sz w:val="28"/>
          <w:szCs w:val="28"/>
        </w:rPr>
      </w:pPr>
    </w:p>
    <w:p w14:paraId="6CC6C48B" w14:textId="77777777" w:rsidR="006811FF" w:rsidRDefault="006811FF" w:rsidP="00B2122E">
      <w:pPr>
        <w:jc w:val="center"/>
        <w:rPr>
          <w:b/>
          <w:bCs/>
          <w:sz w:val="28"/>
          <w:szCs w:val="28"/>
        </w:rPr>
      </w:pPr>
    </w:p>
    <w:p w14:paraId="5B943077" w14:textId="77777777" w:rsidR="006811FF" w:rsidRDefault="006811FF" w:rsidP="00B2122E">
      <w:pPr>
        <w:jc w:val="center"/>
        <w:rPr>
          <w:b/>
          <w:bCs/>
          <w:sz w:val="28"/>
          <w:szCs w:val="28"/>
        </w:rPr>
      </w:pPr>
    </w:p>
    <w:p w14:paraId="26AD3106" w14:textId="77777777" w:rsidR="006811FF" w:rsidRDefault="006811FF" w:rsidP="00B2122E">
      <w:pPr>
        <w:jc w:val="center"/>
        <w:rPr>
          <w:b/>
          <w:bCs/>
          <w:sz w:val="28"/>
          <w:szCs w:val="28"/>
        </w:rPr>
      </w:pPr>
    </w:p>
    <w:p w14:paraId="43952BE9" w14:textId="77777777" w:rsidR="006811FF" w:rsidRDefault="006811FF" w:rsidP="00B2122E">
      <w:pPr>
        <w:jc w:val="center"/>
        <w:rPr>
          <w:b/>
          <w:bCs/>
          <w:sz w:val="28"/>
          <w:szCs w:val="28"/>
        </w:rPr>
      </w:pPr>
    </w:p>
    <w:p w14:paraId="59697277" w14:textId="77777777" w:rsidR="006811FF" w:rsidRDefault="006811FF" w:rsidP="00B2122E">
      <w:pPr>
        <w:jc w:val="center"/>
        <w:rPr>
          <w:b/>
          <w:bCs/>
          <w:sz w:val="28"/>
          <w:szCs w:val="28"/>
        </w:rPr>
      </w:pPr>
    </w:p>
    <w:p w14:paraId="21D54EAA" w14:textId="77777777" w:rsidR="006811FF" w:rsidRDefault="006811FF" w:rsidP="00B2122E">
      <w:pPr>
        <w:jc w:val="center"/>
        <w:rPr>
          <w:b/>
          <w:bCs/>
          <w:sz w:val="28"/>
          <w:szCs w:val="28"/>
        </w:rPr>
      </w:pPr>
    </w:p>
    <w:p w14:paraId="6369DBA9" w14:textId="77777777" w:rsidR="006811FF" w:rsidRDefault="006811FF" w:rsidP="00B2122E">
      <w:pPr>
        <w:jc w:val="center"/>
        <w:rPr>
          <w:b/>
          <w:bCs/>
          <w:sz w:val="28"/>
          <w:szCs w:val="28"/>
        </w:rPr>
      </w:pPr>
    </w:p>
    <w:p w14:paraId="3EE95EE3" w14:textId="77777777" w:rsidR="006811FF" w:rsidRDefault="006811FF" w:rsidP="00B2122E">
      <w:pPr>
        <w:jc w:val="center"/>
        <w:rPr>
          <w:b/>
          <w:bCs/>
          <w:sz w:val="28"/>
          <w:szCs w:val="28"/>
        </w:rPr>
      </w:pPr>
    </w:p>
    <w:p w14:paraId="4323E574" w14:textId="77777777" w:rsidR="006811FF" w:rsidRDefault="006811FF" w:rsidP="00B2122E">
      <w:pPr>
        <w:jc w:val="center"/>
        <w:rPr>
          <w:b/>
          <w:bCs/>
          <w:sz w:val="28"/>
          <w:szCs w:val="28"/>
        </w:rPr>
      </w:pPr>
    </w:p>
    <w:p w14:paraId="058E5B15" w14:textId="77777777" w:rsidR="006811FF" w:rsidRDefault="006811FF" w:rsidP="00B2122E">
      <w:pPr>
        <w:jc w:val="center"/>
        <w:rPr>
          <w:b/>
          <w:bCs/>
          <w:sz w:val="28"/>
          <w:szCs w:val="28"/>
        </w:rPr>
      </w:pPr>
    </w:p>
    <w:p w14:paraId="2450AD3E" w14:textId="77777777" w:rsidR="006811FF" w:rsidRDefault="006811FF" w:rsidP="00B2122E">
      <w:pPr>
        <w:jc w:val="center"/>
        <w:rPr>
          <w:b/>
          <w:bCs/>
          <w:sz w:val="28"/>
          <w:szCs w:val="28"/>
        </w:rPr>
      </w:pPr>
    </w:p>
    <w:p w14:paraId="5E4D0FF6" w14:textId="77777777" w:rsidR="006811FF" w:rsidRDefault="006811FF" w:rsidP="00B2122E">
      <w:pPr>
        <w:jc w:val="center"/>
        <w:rPr>
          <w:b/>
          <w:bCs/>
          <w:sz w:val="28"/>
          <w:szCs w:val="28"/>
        </w:rPr>
      </w:pPr>
    </w:p>
    <w:p w14:paraId="7DB0FB9C" w14:textId="77777777" w:rsidR="006811FF" w:rsidRDefault="006811FF" w:rsidP="00B2122E">
      <w:pPr>
        <w:jc w:val="center"/>
        <w:rPr>
          <w:b/>
          <w:bCs/>
          <w:sz w:val="28"/>
          <w:szCs w:val="28"/>
        </w:rPr>
      </w:pPr>
    </w:p>
    <w:p w14:paraId="7D5F054E" w14:textId="77777777" w:rsidR="006811FF" w:rsidRDefault="006811FF" w:rsidP="00B2122E">
      <w:pPr>
        <w:jc w:val="center"/>
        <w:rPr>
          <w:b/>
          <w:bCs/>
          <w:sz w:val="28"/>
          <w:szCs w:val="28"/>
        </w:rPr>
      </w:pPr>
    </w:p>
    <w:p w14:paraId="448E8DF0" w14:textId="5931AA6C" w:rsidR="00C26593" w:rsidRPr="006E4D97" w:rsidRDefault="00B2122E" w:rsidP="00974537">
      <w:pPr>
        <w:jc w:val="center"/>
        <w:rPr>
          <w:b/>
          <w:bCs/>
          <w:sz w:val="28"/>
          <w:szCs w:val="28"/>
        </w:rPr>
      </w:pPr>
      <w:r w:rsidRPr="006E4D97">
        <w:rPr>
          <w:b/>
          <w:bCs/>
          <w:sz w:val="28"/>
          <w:szCs w:val="28"/>
        </w:rPr>
        <w:lastRenderedPageBreak/>
        <w:t>Proposal to the Robert Wood Johnson Foundation on Behalf of the National Alliance on Mental Illness (NAMI)</w:t>
      </w:r>
    </w:p>
    <w:p w14:paraId="6E5DE08E" w14:textId="227CAB9D" w:rsidR="00B2122E" w:rsidRDefault="00B2122E" w:rsidP="00B2122E">
      <w:pPr>
        <w:jc w:val="center"/>
        <w:rPr>
          <w:b/>
          <w:bCs/>
        </w:rPr>
      </w:pPr>
    </w:p>
    <w:p w14:paraId="23D05B9C" w14:textId="4D921CD6" w:rsidR="00B2122E" w:rsidRPr="00B24A60" w:rsidRDefault="00834CF1" w:rsidP="00B2122E">
      <w:pPr>
        <w:rPr>
          <w:b/>
          <w:bCs/>
          <w:color w:val="C00000"/>
          <w:sz w:val="26"/>
          <w:szCs w:val="26"/>
        </w:rPr>
      </w:pPr>
      <w:r w:rsidRPr="00B24A60">
        <w:rPr>
          <w:b/>
          <w:bCs/>
          <w:color w:val="C00000"/>
          <w:sz w:val="26"/>
          <w:szCs w:val="26"/>
        </w:rPr>
        <w:t>Part 1 – Overview</w:t>
      </w:r>
    </w:p>
    <w:p w14:paraId="638D576B" w14:textId="6885CA90" w:rsidR="00834CF1" w:rsidRDefault="00834CF1" w:rsidP="00B2122E">
      <w:r w:rsidRPr="00834CF1">
        <w:rPr>
          <w:b/>
          <w:bCs/>
        </w:rPr>
        <w:t>Organization:</w:t>
      </w:r>
      <w:r>
        <w:t xml:space="preserve"> National Alliance on Mental Illness (NAMI)</w:t>
      </w:r>
    </w:p>
    <w:p w14:paraId="7C02EF12" w14:textId="28199EE8" w:rsidR="00834CF1" w:rsidRDefault="00834CF1" w:rsidP="00834CF1">
      <w:r>
        <w:rPr>
          <w:b/>
          <w:bCs/>
        </w:rPr>
        <w:t>Headquarters</w:t>
      </w:r>
      <w:r w:rsidRPr="00834CF1">
        <w:rPr>
          <w:b/>
          <w:bCs/>
        </w:rPr>
        <w:t xml:space="preserve">: </w:t>
      </w:r>
      <w:r w:rsidRPr="00834CF1">
        <w:t>4301 Wilson Blvd., Suite 300, Arlington, VA 22203</w:t>
      </w:r>
    </w:p>
    <w:p w14:paraId="4B9C753B" w14:textId="77777777" w:rsidR="00AD0E3D" w:rsidRPr="00AD0E3D" w:rsidRDefault="00834CF1" w:rsidP="00AD0E3D">
      <w:r>
        <w:rPr>
          <w:b/>
          <w:bCs/>
        </w:rPr>
        <w:t>Phone</w:t>
      </w:r>
      <w:r w:rsidRPr="00834CF1">
        <w:rPr>
          <w:b/>
          <w:bCs/>
        </w:rPr>
        <w:t>:</w:t>
      </w:r>
      <w:r>
        <w:t xml:space="preserve"> </w:t>
      </w:r>
      <w:r w:rsidR="00AD0E3D" w:rsidRPr="00AD0E3D">
        <w:t>800-950-NAMI</w:t>
      </w:r>
    </w:p>
    <w:p w14:paraId="79F1F222" w14:textId="1083B2EE" w:rsidR="00834CF1" w:rsidRPr="00AD0E3D" w:rsidRDefault="00AD0E3D" w:rsidP="00834CF1">
      <w:r>
        <w:rPr>
          <w:b/>
          <w:bCs/>
        </w:rPr>
        <w:t xml:space="preserve">Website: </w:t>
      </w:r>
      <w:hyperlink r:id="rId7" w:history="1">
        <w:r w:rsidR="00DA5DDE" w:rsidRPr="00E5523F">
          <w:rPr>
            <w:rStyle w:val="Hyperlink"/>
          </w:rPr>
          <w:t>https://nami.org/Home</w:t>
        </w:r>
      </w:hyperlink>
      <w:r w:rsidR="00DA5DDE">
        <w:t xml:space="preserve"> </w:t>
      </w:r>
    </w:p>
    <w:p w14:paraId="6FB8D41F" w14:textId="5884BB9E" w:rsidR="00834CF1" w:rsidRDefault="00834CF1" w:rsidP="00B2122E"/>
    <w:p w14:paraId="4B54F510" w14:textId="478A3523" w:rsidR="00136624" w:rsidRPr="00136624" w:rsidRDefault="00136624" w:rsidP="00136624">
      <w:pPr>
        <w:rPr>
          <w:b/>
          <w:bCs/>
          <w:color w:val="C00000"/>
          <w:sz w:val="26"/>
          <w:szCs w:val="26"/>
        </w:rPr>
      </w:pPr>
      <w:r w:rsidRPr="00136624">
        <w:rPr>
          <w:b/>
          <w:bCs/>
          <w:color w:val="C00000"/>
          <w:sz w:val="26"/>
          <w:szCs w:val="26"/>
        </w:rPr>
        <w:t>Part 2 – Request Information</w:t>
      </w:r>
    </w:p>
    <w:p w14:paraId="113F04D6" w14:textId="60F7F7F2" w:rsidR="00136624" w:rsidRPr="00136624" w:rsidRDefault="00136624" w:rsidP="00136624">
      <w:r w:rsidRPr="00136624">
        <w:rPr>
          <w:b/>
          <w:bCs/>
        </w:rPr>
        <w:t>Request Overview:</w:t>
      </w:r>
      <w:r w:rsidRPr="00136624">
        <w:t xml:space="preserve"> </w:t>
      </w:r>
      <w:r w:rsidR="000B0D87" w:rsidRPr="000B0D87">
        <w:t xml:space="preserve">NAMI will improve the scope and quality of mental health services offered to </w:t>
      </w:r>
      <w:r w:rsidR="002543A6">
        <w:t>the general population</w:t>
      </w:r>
      <w:r w:rsidR="000B0D87">
        <w:t xml:space="preserve"> </w:t>
      </w:r>
      <w:r w:rsidR="000B0D87" w:rsidRPr="000B0D87">
        <w:t xml:space="preserve">by </w:t>
      </w:r>
      <w:r w:rsidR="00DA6256">
        <w:t>opening 2 additional</w:t>
      </w:r>
      <w:r w:rsidR="000B0D87" w:rsidRPr="000B0D87">
        <w:t xml:space="preserve"> </w:t>
      </w:r>
      <w:r w:rsidR="00DA6256">
        <w:t>C</w:t>
      </w:r>
      <w:r w:rsidR="000B0D87" w:rsidRPr="000B0D87">
        <w:t xml:space="preserve">hat </w:t>
      </w:r>
      <w:r w:rsidR="00DA6256">
        <w:t>S</w:t>
      </w:r>
      <w:r w:rsidR="000B0D87" w:rsidRPr="000B0D87">
        <w:t>upport</w:t>
      </w:r>
      <w:r w:rsidR="00DA6256">
        <w:t xml:space="preserve"> Specialist</w:t>
      </w:r>
      <w:r w:rsidR="000B0D87" w:rsidRPr="000B0D87">
        <w:t xml:space="preserve"> </w:t>
      </w:r>
      <w:r w:rsidR="00DA6256">
        <w:t>positions</w:t>
      </w:r>
      <w:r w:rsidR="000B0D87" w:rsidRPr="000B0D87">
        <w:t xml:space="preserve"> and </w:t>
      </w:r>
      <w:r w:rsidR="00175340">
        <w:t>a</w:t>
      </w:r>
      <w:r w:rsidR="000B0D87" w:rsidRPr="000B0D87">
        <w:t xml:space="preserve"> new NAMI location in </w:t>
      </w:r>
      <w:r w:rsidR="00175340">
        <w:t xml:space="preserve">an </w:t>
      </w:r>
      <w:r w:rsidR="000B0D87" w:rsidRPr="000B0D87">
        <w:t xml:space="preserve">underserved </w:t>
      </w:r>
      <w:r w:rsidR="00B61CE6">
        <w:t>area</w:t>
      </w:r>
      <w:r w:rsidR="000B0D87">
        <w:t xml:space="preserve">. </w:t>
      </w:r>
      <w:r w:rsidR="002543A6">
        <w:t>In doing so, we will ensure that the most vulnerable populations have access to the resources they need.</w:t>
      </w:r>
      <w:r w:rsidR="000B0D87">
        <w:t xml:space="preserve"> </w:t>
      </w:r>
    </w:p>
    <w:p w14:paraId="3280D823" w14:textId="77777777" w:rsidR="00FB5002" w:rsidRDefault="00FB5002" w:rsidP="00981770">
      <w:pPr>
        <w:rPr>
          <w:b/>
          <w:bCs/>
        </w:rPr>
      </w:pPr>
    </w:p>
    <w:p w14:paraId="2B303496" w14:textId="201DCE52" w:rsidR="00136624" w:rsidRPr="00136624" w:rsidRDefault="00136624" w:rsidP="00981770">
      <w:r w:rsidRPr="00136624">
        <w:rPr>
          <w:b/>
          <w:bCs/>
        </w:rPr>
        <w:t xml:space="preserve">Project Title: </w:t>
      </w:r>
      <w:r w:rsidR="00981770">
        <w:t>New Locations and Support Specialists: Expanding NAMI’s Reach</w:t>
      </w:r>
    </w:p>
    <w:p w14:paraId="0C908429" w14:textId="77777777" w:rsidR="00FB5002" w:rsidRDefault="00FB5002" w:rsidP="00136624">
      <w:pPr>
        <w:rPr>
          <w:b/>
          <w:bCs/>
        </w:rPr>
      </w:pPr>
    </w:p>
    <w:p w14:paraId="735E35EE" w14:textId="3209692C" w:rsidR="00136624" w:rsidRPr="00136624" w:rsidRDefault="00136624" w:rsidP="00136624">
      <w:r w:rsidRPr="00136624">
        <w:rPr>
          <w:b/>
          <w:bCs/>
        </w:rPr>
        <w:t xml:space="preserve">Full </w:t>
      </w:r>
      <w:r w:rsidR="002543A6">
        <w:rPr>
          <w:b/>
          <w:bCs/>
        </w:rPr>
        <w:t xml:space="preserve">Request for </w:t>
      </w:r>
      <w:r w:rsidRPr="00136624">
        <w:rPr>
          <w:b/>
          <w:bCs/>
        </w:rPr>
        <w:t>Project Budget:</w:t>
      </w:r>
      <w:r w:rsidRPr="00136624">
        <w:t xml:space="preserve"> </w:t>
      </w:r>
      <w:r w:rsidR="002543A6">
        <w:t>$500,000</w:t>
      </w:r>
    </w:p>
    <w:p w14:paraId="76C07B6E" w14:textId="77777777" w:rsidR="00FB5002" w:rsidRDefault="00FB5002" w:rsidP="009C2922">
      <w:pPr>
        <w:rPr>
          <w:b/>
          <w:bCs/>
        </w:rPr>
      </w:pPr>
    </w:p>
    <w:p w14:paraId="3F8F3782" w14:textId="41911ADE" w:rsidR="00136624" w:rsidRPr="00FB5002" w:rsidRDefault="00136624" w:rsidP="009C2922">
      <w:pPr>
        <w:rPr>
          <w:b/>
          <w:bCs/>
        </w:rPr>
      </w:pPr>
      <w:r w:rsidRPr="00136624">
        <w:rPr>
          <w:b/>
          <w:bCs/>
        </w:rPr>
        <w:t>Project Description:</w:t>
      </w:r>
      <w:r w:rsidRPr="00136624">
        <w:t xml:space="preserve"> </w:t>
      </w:r>
      <w:r w:rsidR="009C2922">
        <w:t xml:space="preserve">With this request, we are looking to achieve two </w:t>
      </w:r>
      <w:r w:rsidR="0067570A">
        <w:t>primary</w:t>
      </w:r>
      <w:r w:rsidR="009C2922">
        <w:t xml:space="preserve"> goals: </w:t>
      </w:r>
    </w:p>
    <w:p w14:paraId="38991B8F" w14:textId="17225F64" w:rsidR="009C2922" w:rsidRDefault="009C2922" w:rsidP="009C2922">
      <w:pPr>
        <w:pStyle w:val="ListParagraph"/>
        <w:numPr>
          <w:ilvl w:val="0"/>
          <w:numId w:val="13"/>
        </w:numPr>
      </w:pPr>
      <w:r>
        <w:t xml:space="preserve">Increase </w:t>
      </w:r>
      <w:r w:rsidR="002149C0">
        <w:t>the number of NAMI Chat Support Specialists by 2</w:t>
      </w:r>
    </w:p>
    <w:p w14:paraId="623DCE4A" w14:textId="0C3B8160" w:rsidR="009C2922" w:rsidRPr="00136624" w:rsidRDefault="009C2922" w:rsidP="009C2922">
      <w:pPr>
        <w:pStyle w:val="ListParagraph"/>
        <w:numPr>
          <w:ilvl w:val="0"/>
          <w:numId w:val="13"/>
        </w:numPr>
      </w:pPr>
      <w:r>
        <w:t xml:space="preserve">Open </w:t>
      </w:r>
      <w:r w:rsidR="00175340">
        <w:t>a</w:t>
      </w:r>
      <w:r>
        <w:t xml:space="preserve"> new NAMI location in</w:t>
      </w:r>
      <w:r w:rsidR="00175340">
        <w:t xml:space="preserve"> an</w:t>
      </w:r>
      <w:r>
        <w:t xml:space="preserve"> underserved area</w:t>
      </w:r>
    </w:p>
    <w:p w14:paraId="70AB0CD0" w14:textId="77777777" w:rsidR="00FB5002" w:rsidRDefault="00FB5002" w:rsidP="009C2922">
      <w:pPr>
        <w:rPr>
          <w:b/>
          <w:bCs/>
        </w:rPr>
      </w:pPr>
    </w:p>
    <w:p w14:paraId="56AC6AF0" w14:textId="6198752E" w:rsidR="00136624" w:rsidRPr="00136624" w:rsidRDefault="00136624" w:rsidP="009C2922">
      <w:r w:rsidRPr="00136624">
        <w:rPr>
          <w:b/>
          <w:bCs/>
        </w:rPr>
        <w:t>Fund Interests:</w:t>
      </w:r>
      <w:r w:rsidRPr="00136624">
        <w:t xml:space="preserve"> </w:t>
      </w:r>
      <w:r w:rsidR="002543A6">
        <w:t>Our two primary goals (</w:t>
      </w:r>
      <w:r w:rsidR="009257E6">
        <w:t xml:space="preserve">as </w:t>
      </w:r>
      <w:r w:rsidR="002543A6">
        <w:t>outlined above)</w:t>
      </w:r>
      <w:r w:rsidR="002543A6">
        <w:t xml:space="preserve"> align</w:t>
      </w:r>
      <w:r w:rsidR="002543A6">
        <w:t xml:space="preserve"> perfectly</w:t>
      </w:r>
      <w:r w:rsidR="002543A6">
        <w:t xml:space="preserve"> with the Robert Wood Johnson Foundation’s </w:t>
      </w:r>
      <w:r w:rsidR="002543A6">
        <w:t>core</w:t>
      </w:r>
      <w:r w:rsidR="009257E6">
        <w:t xml:space="preserve"> values. The RWJF is well known for working to break down</w:t>
      </w:r>
      <w:r w:rsidR="002543A6">
        <w:t xml:space="preserve"> barriers to </w:t>
      </w:r>
      <w:r w:rsidR="009257E6">
        <w:t xml:space="preserve">adequate </w:t>
      </w:r>
      <w:r w:rsidR="002543A6">
        <w:t xml:space="preserve">healthcare and health </w:t>
      </w:r>
      <w:r w:rsidR="009257E6">
        <w:t>inequity</w:t>
      </w:r>
      <w:r w:rsidR="002543A6">
        <w:t xml:space="preserve">. </w:t>
      </w:r>
      <w:r w:rsidR="009257E6">
        <w:t xml:space="preserve">This project directly addresses these </w:t>
      </w:r>
      <w:proofErr w:type="spellStart"/>
      <w:r w:rsidR="009257E6">
        <w:t>barries</w:t>
      </w:r>
      <w:proofErr w:type="spellEnd"/>
      <w:r w:rsidR="009257E6">
        <w:t xml:space="preserve"> by</w:t>
      </w:r>
      <w:r w:rsidR="0067570A">
        <w:t xml:space="preserve"> expand</w:t>
      </w:r>
      <w:r w:rsidR="009257E6">
        <w:t>ing</w:t>
      </w:r>
      <w:r w:rsidR="0067570A">
        <w:t xml:space="preserve"> community-based programs </w:t>
      </w:r>
      <w:r w:rsidR="009257E6">
        <w:t xml:space="preserve">focused on improving mental health through </w:t>
      </w:r>
      <w:r w:rsidR="0067570A">
        <w:t>education, support, and public awareness</w:t>
      </w:r>
      <w:r w:rsidR="009257E6">
        <w:t xml:space="preserve">. This helps ensure that </w:t>
      </w:r>
      <w:r w:rsidR="0067570A">
        <w:t xml:space="preserve">all individuals and families affected by mental illness can </w:t>
      </w:r>
      <w:r w:rsidR="009257E6">
        <w:t>achieve a better quality of life</w:t>
      </w:r>
      <w:r w:rsidR="009C2922">
        <w:t xml:space="preserve">. </w:t>
      </w:r>
    </w:p>
    <w:p w14:paraId="1F1A3F8D" w14:textId="77777777" w:rsidR="00136624" w:rsidRDefault="00136624" w:rsidP="00B2122E"/>
    <w:p w14:paraId="58130856" w14:textId="5E29026E" w:rsidR="00AD0E3D" w:rsidRPr="00B24A60" w:rsidRDefault="00DA5DDE" w:rsidP="00B2122E">
      <w:pPr>
        <w:rPr>
          <w:b/>
          <w:bCs/>
          <w:color w:val="C00000"/>
          <w:sz w:val="26"/>
          <w:szCs w:val="26"/>
        </w:rPr>
      </w:pPr>
      <w:r w:rsidRPr="00B24A60">
        <w:rPr>
          <w:b/>
          <w:bCs/>
          <w:color w:val="C00000"/>
          <w:sz w:val="26"/>
          <w:szCs w:val="26"/>
        </w:rPr>
        <w:t xml:space="preserve">Part </w:t>
      </w:r>
      <w:r w:rsidR="00136624">
        <w:rPr>
          <w:b/>
          <w:bCs/>
          <w:color w:val="C00000"/>
          <w:sz w:val="26"/>
          <w:szCs w:val="26"/>
        </w:rPr>
        <w:t>3</w:t>
      </w:r>
      <w:r w:rsidRPr="00B24A60">
        <w:rPr>
          <w:b/>
          <w:bCs/>
          <w:color w:val="C00000"/>
          <w:sz w:val="26"/>
          <w:szCs w:val="26"/>
        </w:rPr>
        <w:t xml:space="preserve"> – </w:t>
      </w:r>
      <w:r w:rsidR="00F30188" w:rsidRPr="00B24A60">
        <w:rPr>
          <w:b/>
          <w:bCs/>
          <w:color w:val="C00000"/>
          <w:sz w:val="26"/>
          <w:szCs w:val="26"/>
        </w:rPr>
        <w:t xml:space="preserve">History &amp; </w:t>
      </w:r>
      <w:r w:rsidRPr="00B24A60">
        <w:rPr>
          <w:b/>
          <w:bCs/>
          <w:color w:val="C00000"/>
          <w:sz w:val="26"/>
          <w:szCs w:val="26"/>
        </w:rPr>
        <w:t>Background Information</w:t>
      </w:r>
    </w:p>
    <w:p w14:paraId="300D1C5D" w14:textId="40C4AA5C" w:rsidR="00F30188" w:rsidRDefault="00387C69" w:rsidP="00F30188">
      <w:pPr>
        <w:tabs>
          <w:tab w:val="left" w:pos="720"/>
          <w:tab w:val="left" w:pos="2550"/>
        </w:tabs>
        <w:rPr>
          <w:rFonts w:cstheme="minorHAnsi"/>
        </w:rPr>
      </w:pPr>
      <w:r>
        <w:t xml:space="preserve">NAMI </w:t>
      </w:r>
      <w:r w:rsidR="00F30188">
        <w:t xml:space="preserve">was founded in 1979 following a convention held in Wisconsin, which was comprised of 59 family support groups from 29 states. Since that time, NAMI has </w:t>
      </w:r>
      <w:r w:rsidR="00352587">
        <w:t xml:space="preserve">steadily developed to become </w:t>
      </w:r>
      <w:r w:rsidR="00F30188">
        <w:t xml:space="preserve">one of the largest US-based advocacy groups. </w:t>
      </w:r>
      <w:r w:rsidR="00352587">
        <w:t>NAMI’s</w:t>
      </w:r>
      <w:r w:rsidR="00F30188">
        <w:t xml:space="preserve"> mission statement is as follows: “</w:t>
      </w:r>
      <w:r w:rsidR="00F30188" w:rsidRPr="00F146C2">
        <w:rPr>
          <w:rFonts w:cstheme="minorHAnsi"/>
        </w:rPr>
        <w:t>NAMI provides advocacy, education, support, and public awareness so that all individuals and families affected by mental illness can build better lives</w:t>
      </w:r>
      <w:r w:rsidR="00F30188">
        <w:rPr>
          <w:rFonts w:cstheme="minorHAnsi"/>
        </w:rPr>
        <w:t xml:space="preserve">.” </w:t>
      </w:r>
    </w:p>
    <w:p w14:paraId="0205EB70" w14:textId="77777777" w:rsidR="00F30188" w:rsidRDefault="00F30188" w:rsidP="00F30188">
      <w:pPr>
        <w:tabs>
          <w:tab w:val="left" w:pos="720"/>
          <w:tab w:val="left" w:pos="2550"/>
        </w:tabs>
        <w:rPr>
          <w:rFonts w:cstheme="minorHAnsi"/>
        </w:rPr>
      </w:pPr>
    </w:p>
    <w:p w14:paraId="760A2439" w14:textId="2CA6BE5E" w:rsidR="00F30188" w:rsidRDefault="00F30188" w:rsidP="00F30188">
      <w:pPr>
        <w:tabs>
          <w:tab w:val="left" w:pos="720"/>
          <w:tab w:val="left" w:pos="2550"/>
        </w:tabs>
        <w:rPr>
          <w:rFonts w:cstheme="minorHAnsi"/>
        </w:rPr>
      </w:pPr>
      <w:r>
        <w:rPr>
          <w:rFonts w:cstheme="minorHAnsi"/>
          <w:b/>
          <w:bCs/>
        </w:rPr>
        <w:t xml:space="preserve">Mission: </w:t>
      </w:r>
      <w:r>
        <w:rPr>
          <w:rFonts w:cstheme="minorHAnsi"/>
        </w:rPr>
        <w:t>NAMI seeks to</w:t>
      </w:r>
      <w:r w:rsidR="0067570A">
        <w:rPr>
          <w:rFonts w:cstheme="minorHAnsi"/>
        </w:rPr>
        <w:t xml:space="preserve"> improve the lives of people affected by mental illness and their loved ones. This has been </w:t>
      </w:r>
      <w:r w:rsidR="00662781">
        <w:rPr>
          <w:rFonts w:cstheme="minorHAnsi"/>
        </w:rPr>
        <w:t>our</w:t>
      </w:r>
      <w:r w:rsidR="0067570A">
        <w:rPr>
          <w:rFonts w:cstheme="minorHAnsi"/>
        </w:rPr>
        <w:t xml:space="preserve"> mission since the organization was founded in 1979. They try to improve the outlook of mental illness in the United States by</w:t>
      </w:r>
      <w:r>
        <w:rPr>
          <w:rFonts w:cstheme="minorHAnsi"/>
        </w:rPr>
        <w:t xml:space="preserve"> spread</w:t>
      </w:r>
      <w:r w:rsidR="0067570A">
        <w:rPr>
          <w:rFonts w:cstheme="minorHAnsi"/>
        </w:rPr>
        <w:t>ing</w:t>
      </w:r>
      <w:r>
        <w:rPr>
          <w:rFonts w:cstheme="minorHAnsi"/>
        </w:rPr>
        <w:t xml:space="preserve"> awareness and acceptance of mental health issues within the entire United States. They </w:t>
      </w:r>
      <w:r w:rsidR="0067570A">
        <w:rPr>
          <w:rFonts w:cstheme="minorHAnsi"/>
        </w:rPr>
        <w:t xml:space="preserve">also </w:t>
      </w:r>
      <w:r>
        <w:rPr>
          <w:rFonts w:cstheme="minorHAnsi"/>
        </w:rPr>
        <w:t xml:space="preserve">offer a variety of educational programs to the public that cater to people suffering from mental health issues as </w:t>
      </w:r>
      <w:r>
        <w:rPr>
          <w:rFonts w:cstheme="minorHAnsi"/>
        </w:rPr>
        <w:lastRenderedPageBreak/>
        <w:t>well as their loved ones</w:t>
      </w:r>
      <w:r w:rsidR="00030752" w:rsidRPr="00030752">
        <w:rPr>
          <w:rFonts w:cstheme="minorHAnsi"/>
        </w:rPr>
        <w:t xml:space="preserve">, including NAMI Basic, NAMI Family-to-Family, </w:t>
      </w:r>
      <w:r w:rsidR="00030752">
        <w:rPr>
          <w:rFonts w:cstheme="minorHAnsi"/>
        </w:rPr>
        <w:t xml:space="preserve">and </w:t>
      </w:r>
      <w:r w:rsidR="00030752" w:rsidRPr="00030752">
        <w:rPr>
          <w:rFonts w:cstheme="minorHAnsi"/>
        </w:rPr>
        <w:t>NAMI Homefront</w:t>
      </w:r>
      <w:r w:rsidR="00030752">
        <w:rPr>
          <w:rFonts w:cstheme="minorHAnsi"/>
        </w:rPr>
        <w:t>. T</w:t>
      </w:r>
      <w:r w:rsidR="00030752" w:rsidRPr="00030752">
        <w:rPr>
          <w:rFonts w:cstheme="minorHAnsi"/>
        </w:rPr>
        <w:t xml:space="preserve">he information helpline has been </w:t>
      </w:r>
      <w:proofErr w:type="gramStart"/>
      <w:r w:rsidR="00030752" w:rsidRPr="00030752">
        <w:rPr>
          <w:rFonts w:cstheme="minorHAnsi"/>
        </w:rPr>
        <w:t>effective</w:t>
      </w:r>
      <w:r w:rsidR="00030752">
        <w:rPr>
          <w:rFonts w:cstheme="minorHAnsi"/>
        </w:rPr>
        <w:t>, but</w:t>
      </w:r>
      <w:proofErr w:type="gramEnd"/>
      <w:r w:rsidR="00030752" w:rsidRPr="00030752">
        <w:rPr>
          <w:rFonts w:cstheme="minorHAnsi"/>
        </w:rPr>
        <w:t xml:space="preserve"> requires expansion</w:t>
      </w:r>
      <w:r w:rsidR="00030752">
        <w:rPr>
          <w:rFonts w:cstheme="minorHAnsi"/>
        </w:rPr>
        <w:t>.</w:t>
      </w:r>
      <w:r w:rsidR="00030752" w:rsidRPr="00030752">
        <w:rPr>
          <w:rFonts w:cstheme="minorHAnsi"/>
        </w:rPr>
        <w:t xml:space="preserve"> </w:t>
      </w:r>
    </w:p>
    <w:p w14:paraId="122DB1FD" w14:textId="77777777" w:rsidR="00030752" w:rsidRDefault="00030752" w:rsidP="00F30188">
      <w:pPr>
        <w:tabs>
          <w:tab w:val="left" w:pos="720"/>
          <w:tab w:val="left" w:pos="2550"/>
        </w:tabs>
        <w:rPr>
          <w:rFonts w:cstheme="minorHAnsi"/>
        </w:rPr>
      </w:pPr>
    </w:p>
    <w:p w14:paraId="5D7B2C69" w14:textId="77777777" w:rsidR="00FB5002" w:rsidRPr="00FB5002" w:rsidRDefault="00FB5002" w:rsidP="00F30188">
      <w:pPr>
        <w:tabs>
          <w:tab w:val="left" w:pos="720"/>
          <w:tab w:val="left" w:pos="2550"/>
        </w:tabs>
        <w:rPr>
          <w:rFonts w:cstheme="minorHAnsi"/>
          <w:b/>
          <w:bCs/>
        </w:rPr>
      </w:pPr>
      <w:r w:rsidRPr="00FB5002">
        <w:rPr>
          <w:rFonts w:cstheme="minorHAnsi"/>
          <w:b/>
          <w:bCs/>
        </w:rPr>
        <w:t>Goal:</w:t>
      </w:r>
    </w:p>
    <w:p w14:paraId="04DFD909" w14:textId="35ECEE35" w:rsidR="00FB417A" w:rsidRDefault="00FB417A" w:rsidP="00F30188">
      <w:pPr>
        <w:tabs>
          <w:tab w:val="left" w:pos="720"/>
          <w:tab w:val="left" w:pos="2550"/>
        </w:tabs>
        <w:rPr>
          <w:rFonts w:cstheme="minorHAnsi"/>
        </w:rPr>
      </w:pPr>
      <w:r>
        <w:rPr>
          <w:rFonts w:cstheme="minorHAnsi"/>
        </w:rPr>
        <w:t>With this request, we aim to achieve the following:</w:t>
      </w:r>
    </w:p>
    <w:p w14:paraId="526B8D80" w14:textId="185EE921" w:rsidR="00FB417A" w:rsidRPr="00FB417A" w:rsidRDefault="00DA6256" w:rsidP="00FB417A">
      <w:pPr>
        <w:pStyle w:val="ListParagraph"/>
        <w:numPr>
          <w:ilvl w:val="0"/>
          <w:numId w:val="15"/>
        </w:numPr>
        <w:tabs>
          <w:tab w:val="left" w:pos="720"/>
          <w:tab w:val="left" w:pos="2550"/>
        </w:tabs>
        <w:rPr>
          <w:rFonts w:cstheme="minorHAnsi"/>
        </w:rPr>
      </w:pPr>
      <w:r>
        <w:rPr>
          <w:rFonts w:cstheme="minorHAnsi"/>
        </w:rPr>
        <w:t>Open 2 new permanent Chat Support Specialist positions</w:t>
      </w:r>
    </w:p>
    <w:p w14:paraId="084BD94C" w14:textId="6E6419D9" w:rsidR="00FB417A" w:rsidRPr="00FB417A" w:rsidRDefault="00FB417A" w:rsidP="00FB417A">
      <w:pPr>
        <w:pStyle w:val="ListParagraph"/>
        <w:numPr>
          <w:ilvl w:val="0"/>
          <w:numId w:val="15"/>
        </w:numPr>
        <w:tabs>
          <w:tab w:val="left" w:pos="720"/>
          <w:tab w:val="left" w:pos="2550"/>
        </w:tabs>
        <w:rPr>
          <w:rFonts w:cstheme="minorHAnsi"/>
        </w:rPr>
      </w:pPr>
      <w:r w:rsidRPr="00FB417A">
        <w:rPr>
          <w:rFonts w:cstheme="minorHAnsi"/>
        </w:rPr>
        <w:t xml:space="preserve">Open </w:t>
      </w:r>
      <w:r w:rsidR="00175340">
        <w:rPr>
          <w:rFonts w:cstheme="minorHAnsi"/>
        </w:rPr>
        <w:t>a</w:t>
      </w:r>
      <w:r w:rsidRPr="00FB417A">
        <w:rPr>
          <w:rFonts w:cstheme="minorHAnsi"/>
        </w:rPr>
        <w:t xml:space="preserve"> new NAMI location</w:t>
      </w:r>
    </w:p>
    <w:p w14:paraId="10277EB9" w14:textId="77777777" w:rsidR="00F30188" w:rsidRPr="00F30188" w:rsidRDefault="00F30188" w:rsidP="00F30188">
      <w:pPr>
        <w:tabs>
          <w:tab w:val="left" w:pos="720"/>
          <w:tab w:val="left" w:pos="2550"/>
        </w:tabs>
        <w:rPr>
          <w:rFonts w:cstheme="minorHAnsi"/>
          <w:b/>
          <w:bCs/>
        </w:rPr>
      </w:pPr>
    </w:p>
    <w:p w14:paraId="3A858327" w14:textId="135937DE" w:rsidR="00F30188" w:rsidRDefault="00F30188" w:rsidP="00F30188">
      <w:pPr>
        <w:tabs>
          <w:tab w:val="left" w:pos="720"/>
          <w:tab w:val="left" w:pos="2550"/>
        </w:tabs>
        <w:rPr>
          <w:rFonts w:cstheme="minorHAnsi"/>
          <w:b/>
          <w:bCs/>
        </w:rPr>
      </w:pPr>
      <w:r>
        <w:rPr>
          <w:rFonts w:cstheme="minorHAnsi"/>
          <w:b/>
          <w:bCs/>
        </w:rPr>
        <w:t>Current Programs:</w:t>
      </w:r>
    </w:p>
    <w:p w14:paraId="60C10195" w14:textId="5AE1D374" w:rsidR="000E46B2" w:rsidRPr="000E46B2" w:rsidRDefault="000E46B2" w:rsidP="00F30188">
      <w:pPr>
        <w:tabs>
          <w:tab w:val="left" w:pos="720"/>
          <w:tab w:val="left" w:pos="2550"/>
        </w:tabs>
        <w:rPr>
          <w:rFonts w:cstheme="minorHAnsi"/>
        </w:rPr>
      </w:pPr>
      <w:r>
        <w:rPr>
          <w:rFonts w:cstheme="minorHAnsi"/>
        </w:rPr>
        <w:t xml:space="preserve">NAMI has several </w:t>
      </w:r>
      <w:r w:rsidR="008F249D">
        <w:rPr>
          <w:rFonts w:cstheme="minorHAnsi"/>
        </w:rPr>
        <w:t>active programs that aim to address mental illness in the United States from a variety of different angles. Some of these programs include:</w:t>
      </w:r>
    </w:p>
    <w:p w14:paraId="2F054470" w14:textId="77777777" w:rsidR="00F30188" w:rsidRPr="00DD3C4C" w:rsidRDefault="00F30188" w:rsidP="00F30188">
      <w:pPr>
        <w:pStyle w:val="ListParagraph"/>
        <w:numPr>
          <w:ilvl w:val="0"/>
          <w:numId w:val="1"/>
        </w:numPr>
        <w:tabs>
          <w:tab w:val="left" w:pos="0"/>
          <w:tab w:val="left" w:pos="720"/>
          <w:tab w:val="left" w:pos="1440"/>
          <w:tab w:val="left" w:pos="2160"/>
          <w:tab w:val="left" w:pos="2880"/>
          <w:tab w:val="left" w:pos="3600"/>
          <w:tab w:val="left" w:pos="4320"/>
        </w:tabs>
        <w:suppressAutoHyphens/>
        <w:rPr>
          <w:rFonts w:cstheme="minorHAnsi"/>
          <w:b/>
          <w:bCs/>
        </w:rPr>
      </w:pPr>
      <w:r>
        <w:rPr>
          <w:rFonts w:cstheme="minorHAnsi"/>
        </w:rPr>
        <w:t xml:space="preserve"> </w:t>
      </w:r>
      <w:r w:rsidRPr="00DD3C4C">
        <w:rPr>
          <w:rFonts w:cstheme="minorHAnsi"/>
          <w:b/>
          <w:bCs/>
        </w:rPr>
        <w:t>NAMI Basics</w:t>
      </w:r>
    </w:p>
    <w:p w14:paraId="781F4B49" w14:textId="77777777" w:rsidR="00F30188" w:rsidRDefault="00F30188" w:rsidP="00F30188">
      <w:pPr>
        <w:pStyle w:val="ListParagraph"/>
        <w:numPr>
          <w:ilvl w:val="1"/>
          <w:numId w:val="1"/>
        </w:numPr>
        <w:tabs>
          <w:tab w:val="left" w:pos="0"/>
          <w:tab w:val="left" w:pos="720"/>
          <w:tab w:val="left" w:pos="1440"/>
          <w:tab w:val="left" w:pos="2160"/>
          <w:tab w:val="left" w:pos="2880"/>
          <w:tab w:val="left" w:pos="3600"/>
          <w:tab w:val="left" w:pos="4320"/>
        </w:tabs>
        <w:suppressAutoHyphens/>
        <w:rPr>
          <w:rFonts w:cstheme="minorHAnsi"/>
        </w:rPr>
      </w:pPr>
      <w:r>
        <w:rPr>
          <w:rFonts w:cstheme="minorHAnsi"/>
        </w:rPr>
        <w:t>Targeted to anyone who cares for youth who are experiencing mental health symptoms</w:t>
      </w:r>
    </w:p>
    <w:p w14:paraId="63981E1D" w14:textId="77777777" w:rsidR="00F30188" w:rsidRPr="00DD3C4C" w:rsidRDefault="00F30188" w:rsidP="00F30188">
      <w:pPr>
        <w:pStyle w:val="ListParagraph"/>
        <w:numPr>
          <w:ilvl w:val="0"/>
          <w:numId w:val="1"/>
        </w:numPr>
        <w:tabs>
          <w:tab w:val="left" w:pos="0"/>
          <w:tab w:val="left" w:pos="720"/>
          <w:tab w:val="left" w:pos="1440"/>
          <w:tab w:val="left" w:pos="2160"/>
          <w:tab w:val="left" w:pos="2880"/>
          <w:tab w:val="left" w:pos="3600"/>
          <w:tab w:val="left" w:pos="4320"/>
        </w:tabs>
        <w:suppressAutoHyphens/>
        <w:rPr>
          <w:rFonts w:cstheme="minorHAnsi"/>
          <w:b/>
          <w:bCs/>
        </w:rPr>
      </w:pPr>
      <w:r w:rsidRPr="00DD3C4C">
        <w:rPr>
          <w:rFonts w:cstheme="minorHAnsi"/>
          <w:b/>
          <w:bCs/>
        </w:rPr>
        <w:t>NAMI Family-to-Family</w:t>
      </w:r>
    </w:p>
    <w:p w14:paraId="5DC81C45" w14:textId="77777777" w:rsidR="00F30188" w:rsidRDefault="00F30188" w:rsidP="00F30188">
      <w:pPr>
        <w:pStyle w:val="ListParagraph"/>
        <w:numPr>
          <w:ilvl w:val="1"/>
          <w:numId w:val="1"/>
        </w:numPr>
        <w:tabs>
          <w:tab w:val="left" w:pos="0"/>
          <w:tab w:val="left" w:pos="720"/>
          <w:tab w:val="left" w:pos="1440"/>
          <w:tab w:val="left" w:pos="2160"/>
          <w:tab w:val="left" w:pos="2880"/>
          <w:tab w:val="left" w:pos="3600"/>
          <w:tab w:val="left" w:pos="4320"/>
        </w:tabs>
        <w:suppressAutoHyphens/>
        <w:rPr>
          <w:rFonts w:cstheme="minorHAnsi"/>
        </w:rPr>
      </w:pPr>
      <w:r>
        <w:rPr>
          <w:rFonts w:cstheme="minorHAnsi"/>
        </w:rPr>
        <w:t>Targeted to families and friends of people with mental health conditions. This program helps provide greater context and understanding for mental health disorders</w:t>
      </w:r>
    </w:p>
    <w:p w14:paraId="60F165D2" w14:textId="77777777" w:rsidR="00F30188" w:rsidRPr="00DD3C4C" w:rsidRDefault="00F30188" w:rsidP="00F30188">
      <w:pPr>
        <w:pStyle w:val="ListParagraph"/>
        <w:numPr>
          <w:ilvl w:val="0"/>
          <w:numId w:val="1"/>
        </w:numPr>
        <w:tabs>
          <w:tab w:val="left" w:pos="0"/>
          <w:tab w:val="left" w:pos="720"/>
          <w:tab w:val="left" w:pos="1440"/>
          <w:tab w:val="left" w:pos="2160"/>
          <w:tab w:val="left" w:pos="2880"/>
          <w:tab w:val="left" w:pos="3600"/>
          <w:tab w:val="left" w:pos="4320"/>
        </w:tabs>
        <w:suppressAutoHyphens/>
        <w:rPr>
          <w:rFonts w:cstheme="minorHAnsi"/>
          <w:b/>
          <w:bCs/>
        </w:rPr>
      </w:pPr>
      <w:r w:rsidRPr="00DD3C4C">
        <w:rPr>
          <w:rFonts w:cstheme="minorHAnsi"/>
          <w:b/>
          <w:bCs/>
        </w:rPr>
        <w:t>NAMI Homefront</w:t>
      </w:r>
    </w:p>
    <w:p w14:paraId="27DC1291" w14:textId="77777777" w:rsidR="00F30188" w:rsidRDefault="00F30188" w:rsidP="00F30188">
      <w:pPr>
        <w:pStyle w:val="ListParagraph"/>
        <w:numPr>
          <w:ilvl w:val="1"/>
          <w:numId w:val="1"/>
        </w:numPr>
        <w:tabs>
          <w:tab w:val="left" w:pos="0"/>
          <w:tab w:val="left" w:pos="720"/>
          <w:tab w:val="left" w:pos="1440"/>
          <w:tab w:val="left" w:pos="2160"/>
          <w:tab w:val="left" w:pos="2880"/>
          <w:tab w:val="left" w:pos="3600"/>
          <w:tab w:val="left" w:pos="4320"/>
        </w:tabs>
        <w:suppressAutoHyphens/>
        <w:rPr>
          <w:rFonts w:cstheme="minorHAnsi"/>
        </w:rPr>
      </w:pPr>
      <w:r>
        <w:rPr>
          <w:rFonts w:cstheme="minorHAnsi"/>
        </w:rPr>
        <w:t>Targeted to loved ones of military service members to help them understand the unique mental health challenges they face</w:t>
      </w:r>
    </w:p>
    <w:p w14:paraId="40C10005" w14:textId="77777777" w:rsidR="00F30188" w:rsidRPr="00DD3C4C" w:rsidRDefault="00F30188" w:rsidP="00F30188">
      <w:pPr>
        <w:pStyle w:val="ListParagraph"/>
        <w:numPr>
          <w:ilvl w:val="0"/>
          <w:numId w:val="1"/>
        </w:numPr>
        <w:tabs>
          <w:tab w:val="left" w:pos="0"/>
          <w:tab w:val="left" w:pos="720"/>
          <w:tab w:val="left" w:pos="1440"/>
          <w:tab w:val="left" w:pos="2160"/>
          <w:tab w:val="left" w:pos="2880"/>
          <w:tab w:val="left" w:pos="3600"/>
          <w:tab w:val="left" w:pos="4320"/>
        </w:tabs>
        <w:suppressAutoHyphens/>
        <w:rPr>
          <w:rFonts w:cstheme="minorHAnsi"/>
          <w:b/>
          <w:bCs/>
        </w:rPr>
      </w:pPr>
      <w:r w:rsidRPr="00DD3C4C">
        <w:rPr>
          <w:rFonts w:cstheme="minorHAnsi"/>
          <w:b/>
          <w:bCs/>
        </w:rPr>
        <w:t>NAMI Peer-to-Peer</w:t>
      </w:r>
    </w:p>
    <w:p w14:paraId="472A9443" w14:textId="77777777" w:rsidR="00F30188" w:rsidRDefault="00F30188" w:rsidP="00F30188">
      <w:pPr>
        <w:pStyle w:val="ListParagraph"/>
        <w:numPr>
          <w:ilvl w:val="1"/>
          <w:numId w:val="1"/>
        </w:numPr>
        <w:tabs>
          <w:tab w:val="left" w:pos="0"/>
          <w:tab w:val="left" w:pos="720"/>
          <w:tab w:val="left" w:pos="1440"/>
          <w:tab w:val="left" w:pos="2160"/>
          <w:tab w:val="left" w:pos="2880"/>
          <w:tab w:val="left" w:pos="3600"/>
          <w:tab w:val="left" w:pos="4320"/>
        </w:tabs>
        <w:suppressAutoHyphens/>
        <w:rPr>
          <w:rFonts w:cstheme="minorHAnsi"/>
        </w:rPr>
      </w:pPr>
      <w:r>
        <w:rPr>
          <w:rFonts w:cstheme="minorHAnsi"/>
        </w:rPr>
        <w:t>Encourages growth, healing, and recovery to adults with mental health conditions</w:t>
      </w:r>
    </w:p>
    <w:p w14:paraId="47869D04" w14:textId="77777777" w:rsidR="00F30188" w:rsidRPr="00DD3C4C" w:rsidRDefault="00F30188" w:rsidP="00F30188">
      <w:pPr>
        <w:pStyle w:val="ListParagraph"/>
        <w:numPr>
          <w:ilvl w:val="0"/>
          <w:numId w:val="1"/>
        </w:numPr>
        <w:tabs>
          <w:tab w:val="left" w:pos="0"/>
          <w:tab w:val="left" w:pos="720"/>
          <w:tab w:val="left" w:pos="1440"/>
          <w:tab w:val="left" w:pos="2160"/>
          <w:tab w:val="left" w:pos="2880"/>
          <w:tab w:val="left" w:pos="3600"/>
          <w:tab w:val="left" w:pos="4320"/>
        </w:tabs>
        <w:suppressAutoHyphens/>
        <w:rPr>
          <w:rFonts w:cstheme="minorHAnsi"/>
          <w:b/>
          <w:bCs/>
        </w:rPr>
      </w:pPr>
      <w:r w:rsidRPr="00DD3C4C">
        <w:rPr>
          <w:rFonts w:cstheme="minorHAnsi"/>
          <w:b/>
          <w:bCs/>
        </w:rPr>
        <w:t>NAMI Provider</w:t>
      </w:r>
    </w:p>
    <w:p w14:paraId="124271A8" w14:textId="77777777" w:rsidR="00F30188" w:rsidRPr="00C86D31" w:rsidRDefault="00F30188" w:rsidP="00F30188">
      <w:pPr>
        <w:pStyle w:val="ListParagraph"/>
        <w:numPr>
          <w:ilvl w:val="1"/>
          <w:numId w:val="1"/>
        </w:numPr>
        <w:tabs>
          <w:tab w:val="left" w:pos="0"/>
          <w:tab w:val="left" w:pos="720"/>
          <w:tab w:val="left" w:pos="1440"/>
          <w:tab w:val="left" w:pos="2160"/>
          <w:tab w:val="left" w:pos="2880"/>
          <w:tab w:val="left" w:pos="3600"/>
          <w:tab w:val="left" w:pos="4320"/>
        </w:tabs>
        <w:suppressAutoHyphens/>
        <w:rPr>
          <w:rFonts w:cstheme="minorHAnsi"/>
        </w:rPr>
      </w:pPr>
      <w:r>
        <w:rPr>
          <w:rFonts w:cstheme="minorHAnsi"/>
        </w:rPr>
        <w:t>Targeted to mental health professionals</w:t>
      </w:r>
    </w:p>
    <w:p w14:paraId="1A0EED49" w14:textId="77777777" w:rsidR="00F30188" w:rsidRDefault="00F30188" w:rsidP="00F30188">
      <w:pPr>
        <w:tabs>
          <w:tab w:val="left" w:pos="720"/>
          <w:tab w:val="left" w:pos="2550"/>
        </w:tabs>
      </w:pPr>
    </w:p>
    <w:p w14:paraId="49B1C649" w14:textId="76F55A66" w:rsidR="00F30188" w:rsidRDefault="00F30188" w:rsidP="00F30188">
      <w:pPr>
        <w:tabs>
          <w:tab w:val="left" w:pos="720"/>
          <w:tab w:val="left" w:pos="2550"/>
        </w:tabs>
      </w:pPr>
      <w:r>
        <w:t xml:space="preserve">NAMI also seeks to expand services through </w:t>
      </w:r>
      <w:r w:rsidR="00767864">
        <w:t>the</w:t>
      </w:r>
      <w:r>
        <w:t xml:space="preserve"> </w:t>
      </w:r>
      <w:hyperlink r:id="rId8" w:history="1">
        <w:r>
          <w:rPr>
            <w:rStyle w:val="Hyperlink"/>
          </w:rPr>
          <w:t>Strategic Plan for 2020-2025</w:t>
        </w:r>
      </w:hyperlink>
      <w:r>
        <w:t>, which identifies the following areas of focus:</w:t>
      </w:r>
    </w:p>
    <w:p w14:paraId="4410C446" w14:textId="77777777" w:rsidR="00F30188" w:rsidRDefault="00F30188" w:rsidP="00F30188">
      <w:pPr>
        <w:tabs>
          <w:tab w:val="left" w:pos="0"/>
          <w:tab w:val="left" w:pos="720"/>
          <w:tab w:val="left" w:pos="1440"/>
          <w:tab w:val="left" w:pos="2160"/>
          <w:tab w:val="left" w:pos="2880"/>
          <w:tab w:val="left" w:pos="3600"/>
          <w:tab w:val="left" w:pos="4320"/>
        </w:tabs>
        <w:suppressAutoHyphens/>
        <w:ind w:left="720"/>
        <w:rPr>
          <w:rFonts w:cstheme="minorHAnsi"/>
        </w:rPr>
      </w:pPr>
      <w:r>
        <w:rPr>
          <w:rFonts w:cstheme="minorHAnsi"/>
        </w:rPr>
        <w:t>1. Ensure that people can</w:t>
      </w:r>
      <w:r w:rsidRPr="0046590A">
        <w:rPr>
          <w:rFonts w:cstheme="minorHAnsi"/>
        </w:rPr>
        <w:t xml:space="preserve"> get help early</w:t>
      </w:r>
    </w:p>
    <w:p w14:paraId="52467E88" w14:textId="77777777" w:rsidR="00F30188" w:rsidRDefault="00F30188" w:rsidP="00F30188">
      <w:pPr>
        <w:tabs>
          <w:tab w:val="left" w:pos="0"/>
          <w:tab w:val="left" w:pos="720"/>
          <w:tab w:val="left" w:pos="1440"/>
          <w:tab w:val="left" w:pos="2160"/>
          <w:tab w:val="left" w:pos="2880"/>
          <w:tab w:val="left" w:pos="3600"/>
          <w:tab w:val="left" w:pos="4320"/>
        </w:tabs>
        <w:suppressAutoHyphens/>
        <w:ind w:left="720"/>
        <w:rPr>
          <w:rFonts w:cstheme="minorHAnsi"/>
        </w:rPr>
      </w:pPr>
      <w:r w:rsidRPr="0046590A">
        <w:rPr>
          <w:rFonts w:cstheme="minorHAnsi"/>
        </w:rPr>
        <w:t xml:space="preserve">2. </w:t>
      </w:r>
      <w:r>
        <w:rPr>
          <w:rFonts w:cstheme="minorHAnsi"/>
        </w:rPr>
        <w:t>Ensure that everyone can</w:t>
      </w:r>
      <w:r w:rsidRPr="0046590A">
        <w:rPr>
          <w:rFonts w:cstheme="minorHAnsi"/>
        </w:rPr>
        <w:t xml:space="preserve"> get the best possible care</w:t>
      </w:r>
    </w:p>
    <w:p w14:paraId="7570FDB9" w14:textId="3D99E634" w:rsidR="00F30188" w:rsidRDefault="00F30188" w:rsidP="00F30188">
      <w:pPr>
        <w:tabs>
          <w:tab w:val="left" w:pos="0"/>
          <w:tab w:val="left" w:pos="720"/>
          <w:tab w:val="left" w:pos="1440"/>
          <w:tab w:val="left" w:pos="2160"/>
          <w:tab w:val="left" w:pos="2880"/>
          <w:tab w:val="left" w:pos="3600"/>
          <w:tab w:val="left" w:pos="4320"/>
        </w:tabs>
        <w:suppressAutoHyphens/>
        <w:ind w:left="720"/>
        <w:rPr>
          <w:rFonts w:cstheme="minorHAnsi"/>
        </w:rPr>
      </w:pPr>
      <w:r w:rsidRPr="0046590A">
        <w:rPr>
          <w:rFonts w:cstheme="minorHAnsi"/>
        </w:rPr>
        <w:t xml:space="preserve">3. </w:t>
      </w:r>
      <w:r>
        <w:rPr>
          <w:rFonts w:cstheme="minorHAnsi"/>
        </w:rPr>
        <w:t>Help divert people</w:t>
      </w:r>
      <w:r w:rsidRPr="0046590A">
        <w:rPr>
          <w:rFonts w:cstheme="minorHAnsi"/>
        </w:rPr>
        <w:t xml:space="preserve"> from justice system involvement</w:t>
      </w:r>
    </w:p>
    <w:p w14:paraId="43A97EB1" w14:textId="586E374C" w:rsidR="00767864" w:rsidRDefault="00767864" w:rsidP="00767864">
      <w:pPr>
        <w:tabs>
          <w:tab w:val="left" w:pos="0"/>
          <w:tab w:val="left" w:pos="720"/>
          <w:tab w:val="left" w:pos="1440"/>
          <w:tab w:val="left" w:pos="2160"/>
          <w:tab w:val="left" w:pos="2880"/>
          <w:tab w:val="left" w:pos="3600"/>
          <w:tab w:val="left" w:pos="4320"/>
        </w:tabs>
        <w:suppressAutoHyphens/>
        <w:rPr>
          <w:rFonts w:cstheme="minorHAnsi"/>
        </w:rPr>
      </w:pPr>
    </w:p>
    <w:p w14:paraId="174C4723" w14:textId="0201BE25" w:rsidR="00767864" w:rsidRDefault="00767864" w:rsidP="00767864">
      <w:pPr>
        <w:tabs>
          <w:tab w:val="left" w:pos="0"/>
          <w:tab w:val="left" w:pos="720"/>
          <w:tab w:val="left" w:pos="1440"/>
          <w:tab w:val="left" w:pos="2160"/>
          <w:tab w:val="left" w:pos="2880"/>
          <w:tab w:val="left" w:pos="3600"/>
          <w:tab w:val="left" w:pos="4320"/>
        </w:tabs>
        <w:suppressAutoHyphens/>
        <w:rPr>
          <w:rFonts w:cstheme="minorHAnsi"/>
        </w:rPr>
      </w:pPr>
      <w:r>
        <w:rPr>
          <w:rFonts w:cstheme="minorHAnsi"/>
        </w:rPr>
        <w:t xml:space="preserve">Our </w:t>
      </w:r>
      <w:r w:rsidR="00662781">
        <w:rPr>
          <w:rFonts w:cstheme="minorHAnsi"/>
        </w:rPr>
        <w:t>long-standing</w:t>
      </w:r>
      <w:r>
        <w:rPr>
          <w:rFonts w:cstheme="minorHAnsi"/>
        </w:rPr>
        <w:t xml:space="preserve"> educational programs and strategic </w:t>
      </w:r>
      <w:r w:rsidR="00662781">
        <w:rPr>
          <w:rFonts w:cstheme="minorHAnsi"/>
        </w:rPr>
        <w:t>planning</w:t>
      </w:r>
      <w:r>
        <w:rPr>
          <w:rFonts w:cstheme="minorHAnsi"/>
        </w:rPr>
        <w:t xml:space="preserve"> demonstrate our commitment to achieving our goals. </w:t>
      </w:r>
    </w:p>
    <w:p w14:paraId="638D998D" w14:textId="1F0163AA" w:rsidR="00F30188" w:rsidRDefault="005804C7" w:rsidP="00F30188">
      <w:pPr>
        <w:tabs>
          <w:tab w:val="left" w:pos="720"/>
        </w:tabs>
        <w:rPr>
          <w:rFonts w:ascii="Calibri" w:hAnsi="Calibri" w:cs="Calibri"/>
        </w:rPr>
      </w:pPr>
      <w:r>
        <w:rPr>
          <w:b/>
          <w:bCs/>
        </w:rPr>
        <w:br/>
      </w:r>
      <w:r w:rsidR="00F30188" w:rsidRPr="00F30188">
        <w:rPr>
          <w:b/>
          <w:bCs/>
        </w:rPr>
        <w:t>How We’re Funded:</w:t>
      </w:r>
      <w:r w:rsidR="00F30188">
        <w:t xml:space="preserve"> </w:t>
      </w:r>
      <w:r w:rsidR="000E46B2">
        <w:rPr>
          <w:rFonts w:cstheme="minorHAnsi"/>
        </w:rPr>
        <w:t>At NAMI, we receive most of our</w:t>
      </w:r>
      <w:r w:rsidR="00F30188">
        <w:rPr>
          <w:rFonts w:cstheme="minorHAnsi"/>
        </w:rPr>
        <w:t xml:space="preserve"> funding </w:t>
      </w:r>
      <w:r w:rsidR="00F30188" w:rsidRPr="00E131DA">
        <w:rPr>
          <w:rFonts w:cstheme="minorHAnsi"/>
        </w:rPr>
        <w:t>from individual contributions</w:t>
      </w:r>
      <w:r w:rsidR="000E46B2">
        <w:rPr>
          <w:rFonts w:cstheme="minorHAnsi"/>
        </w:rPr>
        <w:t>. However,</w:t>
      </w:r>
      <w:r w:rsidR="00F30188">
        <w:rPr>
          <w:rFonts w:cstheme="minorHAnsi"/>
        </w:rPr>
        <w:t xml:space="preserve"> </w:t>
      </w:r>
      <w:r w:rsidR="00352587">
        <w:rPr>
          <w:rFonts w:cstheme="minorHAnsi"/>
        </w:rPr>
        <w:t>we</w:t>
      </w:r>
      <w:r w:rsidR="00F30188">
        <w:rPr>
          <w:rFonts w:cstheme="minorHAnsi"/>
        </w:rPr>
        <w:t xml:space="preserve"> also receive</w:t>
      </w:r>
      <w:r w:rsidR="00F30188" w:rsidRPr="00E131DA">
        <w:rPr>
          <w:rFonts w:cstheme="minorHAnsi"/>
        </w:rPr>
        <w:t xml:space="preserve"> </w:t>
      </w:r>
      <w:r w:rsidR="000E46B2">
        <w:rPr>
          <w:rFonts w:cstheme="minorHAnsi"/>
        </w:rPr>
        <w:t>significant</w:t>
      </w:r>
      <w:r w:rsidR="00F30188" w:rsidRPr="00E131DA">
        <w:rPr>
          <w:rFonts w:cstheme="minorHAnsi"/>
        </w:rPr>
        <w:t xml:space="preserve"> </w:t>
      </w:r>
      <w:r w:rsidR="000E46B2">
        <w:rPr>
          <w:rFonts w:cstheme="minorHAnsi"/>
        </w:rPr>
        <w:t xml:space="preserve">earnings from </w:t>
      </w:r>
      <w:r w:rsidR="00F30188" w:rsidRPr="00E131DA">
        <w:rPr>
          <w:rFonts w:cstheme="minorHAnsi"/>
        </w:rPr>
        <w:t>foundation and corporate sponsorships, dues, grants, events, and other partnerships.</w:t>
      </w:r>
      <w:r w:rsidR="00F30188">
        <w:rPr>
          <w:rFonts w:cstheme="minorHAnsi"/>
        </w:rPr>
        <w:t xml:space="preserve"> </w:t>
      </w:r>
      <w:r w:rsidR="00352587">
        <w:t>Our</w:t>
      </w:r>
      <w:r w:rsidR="00F30188">
        <w:t xml:space="preserve"> future goals are ambitious, and the organization continues to face </w:t>
      </w:r>
      <w:r w:rsidR="000E46B2">
        <w:t>limitations due to inadequate funding</w:t>
      </w:r>
      <w:r w:rsidR="00F30188">
        <w:t xml:space="preserve">. </w:t>
      </w:r>
      <w:r w:rsidR="000E46B2">
        <w:t>Proper</w:t>
      </w:r>
      <w:r w:rsidR="00F30188">
        <w:t xml:space="preserve"> fund</w:t>
      </w:r>
      <w:r w:rsidR="000E46B2">
        <w:t>ing</w:t>
      </w:r>
      <w:r w:rsidR="00F30188">
        <w:t xml:space="preserve"> will help </w:t>
      </w:r>
      <w:r w:rsidR="00352587">
        <w:t>us</w:t>
      </w:r>
      <w:r w:rsidR="00F30188">
        <w:t xml:space="preserve"> maintain </w:t>
      </w:r>
      <w:r w:rsidR="00352587">
        <w:t>our</w:t>
      </w:r>
      <w:r w:rsidR="00F30188">
        <w:t xml:space="preserve"> current programs </w:t>
      </w:r>
      <w:r w:rsidR="000E46B2">
        <w:t xml:space="preserve">and </w:t>
      </w:r>
      <w:r w:rsidR="00F30188">
        <w:t xml:space="preserve">enable </w:t>
      </w:r>
      <w:r w:rsidR="000E46B2">
        <w:t xml:space="preserve">us </w:t>
      </w:r>
      <w:r w:rsidR="00F30188">
        <w:t xml:space="preserve">to implement </w:t>
      </w:r>
      <w:r w:rsidR="000E46B2">
        <w:t>our</w:t>
      </w:r>
      <w:r w:rsidR="00F30188">
        <w:t xml:space="preserve"> strategic plan for 2020-2025. </w:t>
      </w:r>
      <w:r w:rsidR="00352587">
        <w:t>We</w:t>
      </w:r>
      <w:r w:rsidR="00F30188">
        <w:t xml:space="preserve"> </w:t>
      </w:r>
      <w:r w:rsidR="00352587">
        <w:t>are</w:t>
      </w:r>
      <w:r w:rsidR="00F30188">
        <w:t xml:space="preserve"> looking to expand </w:t>
      </w:r>
      <w:r w:rsidR="00352587">
        <w:t>our</w:t>
      </w:r>
      <w:r w:rsidR="00F30188">
        <w:t xml:space="preserve"> services by opening new locations, hiring additional staffing, and adapting to the latest technology. </w:t>
      </w:r>
      <w:r w:rsidR="00352587">
        <w:t xml:space="preserve">Continued support from </w:t>
      </w:r>
      <w:r w:rsidR="000E46B2">
        <w:t>third parties</w:t>
      </w:r>
      <w:r w:rsidR="00F30188">
        <w:t xml:space="preserve"> will allow </w:t>
      </w:r>
      <w:r w:rsidR="00352587">
        <w:t>us</w:t>
      </w:r>
      <w:r w:rsidR="00F30188">
        <w:t xml:space="preserve"> to achieve </w:t>
      </w:r>
      <w:r w:rsidR="00352587">
        <w:t>our</w:t>
      </w:r>
      <w:r w:rsidR="00F30188">
        <w:t xml:space="preserve"> goals more quickly and </w:t>
      </w:r>
      <w:r w:rsidR="00F30188" w:rsidRPr="005C4536">
        <w:rPr>
          <w:rFonts w:ascii="Calibri" w:hAnsi="Calibri" w:cs="Calibri"/>
        </w:rPr>
        <w:t xml:space="preserve">effectively. </w:t>
      </w:r>
    </w:p>
    <w:p w14:paraId="1D14403D" w14:textId="2CF13768" w:rsidR="00F34AF4" w:rsidRDefault="00F34AF4" w:rsidP="00F30188">
      <w:pPr>
        <w:tabs>
          <w:tab w:val="left" w:pos="720"/>
        </w:tabs>
        <w:rPr>
          <w:rFonts w:ascii="Calibri" w:hAnsi="Calibri" w:cs="Calibri"/>
        </w:rPr>
      </w:pPr>
    </w:p>
    <w:p w14:paraId="0FAF3923" w14:textId="2312020D" w:rsidR="006E4D97" w:rsidRPr="00B24A60" w:rsidRDefault="006E4D97" w:rsidP="006E4D97">
      <w:pPr>
        <w:tabs>
          <w:tab w:val="left" w:pos="720"/>
        </w:tabs>
        <w:rPr>
          <w:rFonts w:ascii="Calibri" w:hAnsi="Calibri" w:cs="Calibri"/>
          <w:b/>
          <w:color w:val="C00000"/>
          <w:sz w:val="26"/>
          <w:szCs w:val="26"/>
        </w:rPr>
      </w:pPr>
      <w:r w:rsidRPr="00B24A60">
        <w:rPr>
          <w:rFonts w:ascii="Calibri" w:hAnsi="Calibri" w:cs="Calibri"/>
          <w:b/>
          <w:color w:val="C00000"/>
          <w:sz w:val="26"/>
          <w:szCs w:val="26"/>
        </w:rPr>
        <w:t xml:space="preserve">Part </w:t>
      </w:r>
      <w:r w:rsidR="00136624">
        <w:rPr>
          <w:rFonts w:ascii="Calibri" w:hAnsi="Calibri" w:cs="Calibri"/>
          <w:b/>
          <w:color w:val="C00000"/>
          <w:sz w:val="26"/>
          <w:szCs w:val="26"/>
        </w:rPr>
        <w:t>4</w:t>
      </w:r>
      <w:r w:rsidRPr="00B24A60">
        <w:rPr>
          <w:rFonts w:ascii="Calibri" w:hAnsi="Calibri" w:cs="Calibri"/>
          <w:b/>
          <w:color w:val="C00000"/>
          <w:sz w:val="26"/>
          <w:szCs w:val="26"/>
        </w:rPr>
        <w:t xml:space="preserve"> </w:t>
      </w:r>
      <w:r w:rsidR="005804C7" w:rsidRPr="00B24A60">
        <w:rPr>
          <w:rFonts w:ascii="Calibri" w:hAnsi="Calibri" w:cs="Calibri"/>
          <w:b/>
          <w:color w:val="C00000"/>
          <w:sz w:val="26"/>
          <w:szCs w:val="26"/>
        </w:rPr>
        <w:t>–</w:t>
      </w:r>
      <w:r w:rsidRPr="00B24A60">
        <w:rPr>
          <w:rFonts w:ascii="Calibri" w:hAnsi="Calibri" w:cs="Calibri"/>
          <w:b/>
          <w:color w:val="C00000"/>
          <w:sz w:val="26"/>
          <w:szCs w:val="26"/>
        </w:rPr>
        <w:t xml:space="preserve"> </w:t>
      </w:r>
      <w:r w:rsidR="005804C7" w:rsidRPr="00B24A60">
        <w:rPr>
          <w:rFonts w:ascii="Calibri" w:hAnsi="Calibri" w:cs="Calibri"/>
          <w:b/>
          <w:color w:val="C00000"/>
          <w:sz w:val="26"/>
          <w:szCs w:val="26"/>
        </w:rPr>
        <w:t>Context of Problem</w:t>
      </w:r>
    </w:p>
    <w:p w14:paraId="0F9CA52D" w14:textId="0861FD1A" w:rsidR="006E4D97" w:rsidRDefault="005804C7" w:rsidP="00025B00">
      <w:pPr>
        <w:tabs>
          <w:tab w:val="left" w:pos="720"/>
        </w:tabs>
        <w:rPr>
          <w:rFonts w:ascii="Calibri" w:hAnsi="Calibri" w:cs="Calibri"/>
        </w:rPr>
      </w:pPr>
      <w:r w:rsidRPr="00025B00">
        <w:rPr>
          <w:rFonts w:ascii="Calibri" w:hAnsi="Calibri" w:cs="Calibri"/>
        </w:rPr>
        <w:t xml:space="preserve">Mental illness is a considerable issue with far-reaching ramifications in the United States. According to the </w:t>
      </w:r>
      <w:hyperlink r:id="rId9" w:history="1">
        <w:r w:rsidRPr="00025B00">
          <w:rPr>
            <w:rStyle w:val="Hyperlink"/>
            <w:rFonts w:ascii="Calibri" w:hAnsi="Calibri" w:cs="Calibri"/>
          </w:rPr>
          <w:t>2020 National Survey on Drug Use and Health</w:t>
        </w:r>
      </w:hyperlink>
      <w:r w:rsidRPr="00025B00">
        <w:rPr>
          <w:rFonts w:ascii="Calibri" w:hAnsi="Calibri" w:cs="Calibri"/>
        </w:rPr>
        <w:t> (NSDUH) by the </w:t>
      </w:r>
      <w:hyperlink r:id="rId10" w:history="1">
        <w:r w:rsidRPr="00025B00">
          <w:rPr>
            <w:rStyle w:val="Hyperlink"/>
            <w:rFonts w:ascii="Calibri" w:hAnsi="Calibri" w:cs="Calibri"/>
          </w:rPr>
          <w:t>Substance Abuse and Mental Health Services Administration</w:t>
        </w:r>
      </w:hyperlink>
      <w:r w:rsidRPr="00025B00">
        <w:rPr>
          <w:rFonts w:ascii="Calibri" w:hAnsi="Calibri" w:cs="Calibri"/>
        </w:rPr>
        <w:t xml:space="preserve">, 52.9 </w:t>
      </w:r>
      <w:r w:rsidR="006E4D97" w:rsidRPr="00025B00">
        <w:rPr>
          <w:rFonts w:ascii="Calibri" w:hAnsi="Calibri" w:cs="Calibri"/>
        </w:rPr>
        <w:t>million Americans suffer from mental health conditions (more than 1 in 5)</w:t>
      </w:r>
      <w:r w:rsidRPr="00025B00">
        <w:rPr>
          <w:rFonts w:ascii="Calibri" w:hAnsi="Calibri" w:cs="Calibri"/>
        </w:rPr>
        <w:t>. Data on this topic is wide in scope, with</w:t>
      </w:r>
      <w:r w:rsidR="006E4D97" w:rsidRPr="00025B00">
        <w:rPr>
          <w:rFonts w:ascii="Calibri" w:hAnsi="Calibri" w:cs="Calibri"/>
        </w:rPr>
        <w:t xml:space="preserve"> the prevalence of mental health conditions at the state level</w:t>
      </w:r>
      <w:r w:rsidRPr="00025B00">
        <w:rPr>
          <w:rFonts w:ascii="Calibri" w:hAnsi="Calibri" w:cs="Calibri"/>
        </w:rPr>
        <w:t xml:space="preserve"> being found </w:t>
      </w:r>
      <w:hyperlink r:id="rId11" w:history="1">
        <w:r w:rsidRPr="00025B00">
          <w:rPr>
            <w:rStyle w:val="Hyperlink"/>
            <w:rFonts w:ascii="Calibri" w:hAnsi="Calibri" w:cs="Calibri"/>
          </w:rPr>
          <w:t>Kaiser Family Foundation</w:t>
        </w:r>
      </w:hyperlink>
      <w:r w:rsidRPr="00025B00">
        <w:rPr>
          <w:rFonts w:ascii="Calibri" w:hAnsi="Calibri" w:cs="Calibri"/>
        </w:rPr>
        <w:t>.</w:t>
      </w:r>
      <w:r w:rsidR="006E4D97" w:rsidRPr="00025B00">
        <w:rPr>
          <w:rFonts w:ascii="Calibri" w:hAnsi="Calibri" w:cs="Calibri"/>
        </w:rPr>
        <w:t xml:space="preserve"> </w:t>
      </w:r>
    </w:p>
    <w:p w14:paraId="32379089" w14:textId="18B09331" w:rsidR="00025B00" w:rsidRDefault="00025B00" w:rsidP="00025B00">
      <w:pPr>
        <w:tabs>
          <w:tab w:val="left" w:pos="720"/>
        </w:tabs>
        <w:rPr>
          <w:rFonts w:ascii="Calibri" w:hAnsi="Calibri" w:cs="Calibri"/>
        </w:rPr>
      </w:pPr>
    </w:p>
    <w:p w14:paraId="490B73DA" w14:textId="759172EE" w:rsidR="00025B00" w:rsidRPr="00025B00" w:rsidRDefault="00025B00" w:rsidP="00025B00">
      <w:pPr>
        <w:tabs>
          <w:tab w:val="left" w:pos="720"/>
        </w:tabs>
        <w:rPr>
          <w:rFonts w:ascii="Calibri" w:hAnsi="Calibri" w:cs="Calibri"/>
          <w:bCs/>
          <w:color w:val="000000" w:themeColor="text1"/>
        </w:rPr>
      </w:pPr>
      <w:r>
        <w:rPr>
          <w:rFonts w:ascii="Calibri" w:hAnsi="Calibri" w:cs="Calibri"/>
          <w:bCs/>
          <w:color w:val="000000" w:themeColor="text1"/>
        </w:rPr>
        <w:t xml:space="preserve">Below are some </w:t>
      </w:r>
      <w:r>
        <w:rPr>
          <w:rFonts w:ascii="Calibri" w:hAnsi="Calibri" w:cs="Calibri"/>
          <w:bCs/>
          <w:color w:val="000000" w:themeColor="text1"/>
        </w:rPr>
        <w:t xml:space="preserve">specific </w:t>
      </w:r>
      <w:r>
        <w:rPr>
          <w:rFonts w:ascii="Calibri" w:hAnsi="Calibri" w:cs="Calibri"/>
          <w:bCs/>
          <w:color w:val="000000" w:themeColor="text1"/>
        </w:rPr>
        <w:t xml:space="preserve">statistics which illustrate the gravity </w:t>
      </w:r>
      <w:r w:rsidR="00A03DFE">
        <w:rPr>
          <w:rFonts w:ascii="Calibri" w:hAnsi="Calibri" w:cs="Calibri"/>
          <w:bCs/>
          <w:color w:val="000000" w:themeColor="text1"/>
        </w:rPr>
        <w:t>of the issue and the need for our immediate attention</w:t>
      </w:r>
      <w:r>
        <w:rPr>
          <w:rFonts w:ascii="Calibri" w:hAnsi="Calibri" w:cs="Calibri"/>
          <w:bCs/>
          <w:color w:val="000000" w:themeColor="text1"/>
        </w:rPr>
        <w:t xml:space="preserve">. </w:t>
      </w:r>
    </w:p>
    <w:p w14:paraId="3B07A2F7" w14:textId="2F03ABBB" w:rsidR="00025B00" w:rsidRDefault="00025B00" w:rsidP="00025B00">
      <w:pPr>
        <w:tabs>
          <w:tab w:val="left" w:pos="720"/>
        </w:tabs>
        <w:rPr>
          <w:rFonts w:ascii="Calibri" w:hAnsi="Calibri" w:cs="Calibri"/>
        </w:rPr>
      </w:pPr>
    </w:p>
    <w:p w14:paraId="3AE00225" w14:textId="44E6616A" w:rsidR="00025B00" w:rsidRPr="00025B00" w:rsidRDefault="00025B00" w:rsidP="00025B00">
      <w:pPr>
        <w:tabs>
          <w:tab w:val="left" w:pos="720"/>
        </w:tabs>
        <w:rPr>
          <w:rFonts w:ascii="Calibri" w:hAnsi="Calibri" w:cs="Calibri"/>
          <w:b/>
          <w:color w:val="000000" w:themeColor="text1"/>
        </w:rPr>
      </w:pPr>
      <w:r w:rsidRPr="005804C7">
        <w:rPr>
          <w:rFonts w:ascii="Calibri" w:hAnsi="Calibri" w:cs="Calibri"/>
          <w:b/>
          <w:color w:val="000000" w:themeColor="text1"/>
        </w:rPr>
        <w:t>Statistics:</w:t>
      </w:r>
    </w:p>
    <w:p w14:paraId="503D0BA9" w14:textId="4938DF15" w:rsidR="00E401A0" w:rsidRDefault="00E401A0" w:rsidP="005804C7">
      <w:pPr>
        <w:pStyle w:val="ListParagraph"/>
        <w:numPr>
          <w:ilvl w:val="0"/>
          <w:numId w:val="10"/>
        </w:numPr>
        <w:tabs>
          <w:tab w:val="left" w:pos="720"/>
        </w:tabs>
        <w:rPr>
          <w:rFonts w:ascii="Calibri" w:hAnsi="Calibri" w:cs="Calibri"/>
        </w:rPr>
      </w:pPr>
      <w:r>
        <w:rPr>
          <w:rFonts w:ascii="Calibri" w:hAnsi="Calibri" w:cs="Calibri"/>
        </w:rPr>
        <w:t>Lifetime prevalence of anxiety disorders is estimated at 31.6%</w:t>
      </w:r>
    </w:p>
    <w:p w14:paraId="25D30DA2" w14:textId="4FF72FE3" w:rsidR="00025B00" w:rsidRDefault="00025B00" w:rsidP="005804C7">
      <w:pPr>
        <w:pStyle w:val="ListParagraph"/>
        <w:numPr>
          <w:ilvl w:val="0"/>
          <w:numId w:val="10"/>
        </w:numPr>
        <w:tabs>
          <w:tab w:val="left" w:pos="720"/>
        </w:tabs>
        <w:rPr>
          <w:rFonts w:ascii="Calibri" w:hAnsi="Calibri" w:cs="Calibri"/>
        </w:rPr>
      </w:pPr>
      <w:r>
        <w:rPr>
          <w:rFonts w:ascii="Calibri" w:hAnsi="Calibri" w:cs="Calibri"/>
        </w:rPr>
        <w:t xml:space="preserve">Over 40 million Americans experience major depression </w:t>
      </w:r>
    </w:p>
    <w:p w14:paraId="6EF850DF" w14:textId="20F69D70" w:rsidR="00E401A0" w:rsidRDefault="00E401A0" w:rsidP="005804C7">
      <w:pPr>
        <w:pStyle w:val="ListParagraph"/>
        <w:numPr>
          <w:ilvl w:val="0"/>
          <w:numId w:val="10"/>
        </w:numPr>
        <w:tabs>
          <w:tab w:val="left" w:pos="720"/>
        </w:tabs>
        <w:rPr>
          <w:rFonts w:ascii="Calibri" w:hAnsi="Calibri" w:cs="Calibri"/>
        </w:rPr>
      </w:pPr>
      <w:r>
        <w:rPr>
          <w:rFonts w:ascii="Calibri" w:hAnsi="Calibri" w:cs="Calibri"/>
        </w:rPr>
        <w:t>Even in areas with the best rates of mental health treatment, up to 46% of sufferers do not receive treatment</w:t>
      </w:r>
    </w:p>
    <w:p w14:paraId="30028FA8" w14:textId="3D442FA5" w:rsidR="00E401A0" w:rsidRDefault="00E401A0" w:rsidP="005804C7">
      <w:pPr>
        <w:pStyle w:val="ListParagraph"/>
        <w:numPr>
          <w:ilvl w:val="0"/>
          <w:numId w:val="10"/>
        </w:numPr>
        <w:tabs>
          <w:tab w:val="left" w:pos="720"/>
        </w:tabs>
        <w:rPr>
          <w:rFonts w:ascii="Calibri" w:hAnsi="Calibri" w:cs="Calibri"/>
        </w:rPr>
      </w:pPr>
      <w:r>
        <w:rPr>
          <w:rFonts w:ascii="Calibri" w:hAnsi="Calibri" w:cs="Calibri"/>
        </w:rPr>
        <w:t>The rate of youth with major depression has increased every year since 2011</w:t>
      </w:r>
    </w:p>
    <w:p w14:paraId="58746FEF" w14:textId="77777777" w:rsidR="00662781" w:rsidRDefault="00662781" w:rsidP="00662781">
      <w:pPr>
        <w:pStyle w:val="ListParagraph"/>
        <w:tabs>
          <w:tab w:val="left" w:pos="720"/>
        </w:tabs>
        <w:rPr>
          <w:rFonts w:ascii="Calibri" w:hAnsi="Calibri" w:cs="Calibri"/>
        </w:rPr>
      </w:pPr>
    </w:p>
    <w:p w14:paraId="3A44DC0D" w14:textId="14E928E4" w:rsidR="00662781" w:rsidRPr="00662781" w:rsidRDefault="00662781" w:rsidP="00662781">
      <w:pPr>
        <w:tabs>
          <w:tab w:val="left" w:pos="720"/>
        </w:tabs>
        <w:rPr>
          <w:rFonts w:ascii="Calibri" w:hAnsi="Calibri" w:cs="Calibri"/>
          <w:b/>
          <w:bCs/>
        </w:rPr>
      </w:pPr>
      <w:r w:rsidRPr="00662781">
        <w:rPr>
          <w:rFonts w:ascii="Calibri" w:hAnsi="Calibri" w:cs="Calibri"/>
          <w:b/>
          <w:bCs/>
        </w:rPr>
        <w:t>Demographics:</w:t>
      </w:r>
    </w:p>
    <w:p w14:paraId="73AA7E31" w14:textId="14871E36" w:rsidR="006E4D97" w:rsidRPr="006E4D97" w:rsidRDefault="00054A49" w:rsidP="006E4D97">
      <w:pPr>
        <w:numPr>
          <w:ilvl w:val="0"/>
          <w:numId w:val="3"/>
        </w:numPr>
        <w:tabs>
          <w:tab w:val="left" w:pos="720"/>
        </w:tabs>
        <w:rPr>
          <w:rFonts w:ascii="Calibri" w:hAnsi="Calibri" w:cs="Calibri"/>
        </w:rPr>
      </w:pPr>
      <w:hyperlink r:id="rId12" w:history="1">
        <w:r w:rsidR="005804C7" w:rsidRPr="005804C7">
          <w:rPr>
            <w:rStyle w:val="Hyperlink"/>
            <w:rFonts w:ascii="Calibri" w:hAnsi="Calibri" w:cs="Calibri"/>
          </w:rPr>
          <w:t>According to the CDC</w:t>
        </w:r>
      </w:hyperlink>
      <w:r w:rsidR="005804C7">
        <w:rPr>
          <w:rFonts w:ascii="Calibri" w:hAnsi="Calibri" w:cs="Calibri"/>
        </w:rPr>
        <w:t>, w</w:t>
      </w:r>
      <w:r w:rsidR="006E4D97" w:rsidRPr="006E4D97">
        <w:rPr>
          <w:rFonts w:ascii="Calibri" w:hAnsi="Calibri" w:cs="Calibri"/>
        </w:rPr>
        <w:t>omen are more likely to seek treatment for mental health conditions than men</w:t>
      </w:r>
      <w:r w:rsidR="005804C7">
        <w:rPr>
          <w:rFonts w:ascii="Calibri" w:hAnsi="Calibri" w:cs="Calibri"/>
        </w:rPr>
        <w:t>.</w:t>
      </w:r>
    </w:p>
    <w:p w14:paraId="6EB8068C" w14:textId="403AF893" w:rsidR="006E4D97" w:rsidRPr="006E4D97" w:rsidRDefault="005804C7" w:rsidP="006E4D97">
      <w:pPr>
        <w:numPr>
          <w:ilvl w:val="0"/>
          <w:numId w:val="3"/>
        </w:numPr>
        <w:tabs>
          <w:tab w:val="left" w:pos="720"/>
        </w:tabs>
        <w:rPr>
          <w:rFonts w:ascii="Calibri" w:hAnsi="Calibri" w:cs="Calibri"/>
        </w:rPr>
      </w:pPr>
      <w:r>
        <w:rPr>
          <w:rFonts w:ascii="Calibri" w:hAnsi="Calibri" w:cs="Calibri"/>
        </w:rPr>
        <w:t xml:space="preserve">According to the </w:t>
      </w:r>
      <w:hyperlink r:id="rId13" w:history="1">
        <w:r w:rsidRPr="005804C7">
          <w:rPr>
            <w:rStyle w:val="Hyperlink"/>
            <w:rFonts w:ascii="Calibri" w:hAnsi="Calibri" w:cs="Calibri"/>
          </w:rPr>
          <w:t>National Institute of Mental Health</w:t>
        </w:r>
      </w:hyperlink>
      <w:r>
        <w:rPr>
          <w:rFonts w:ascii="Calibri" w:hAnsi="Calibri" w:cs="Calibri"/>
        </w:rPr>
        <w:t>,</w:t>
      </w:r>
      <w:r w:rsidR="006E4D97" w:rsidRPr="006E4D97">
        <w:rPr>
          <w:rFonts w:ascii="Calibri" w:hAnsi="Calibri" w:cs="Calibri"/>
        </w:rPr>
        <w:t xml:space="preserve"> mental illness among US adults varies significantly by age and ethnicity: </w:t>
      </w:r>
    </w:p>
    <w:p w14:paraId="24E026AA" w14:textId="77777777" w:rsidR="006E4D97" w:rsidRPr="006E4D97" w:rsidRDefault="006E4D97" w:rsidP="006E4D97">
      <w:pPr>
        <w:numPr>
          <w:ilvl w:val="1"/>
          <w:numId w:val="3"/>
        </w:numPr>
        <w:tabs>
          <w:tab w:val="left" w:pos="720"/>
        </w:tabs>
        <w:rPr>
          <w:rFonts w:ascii="Calibri" w:hAnsi="Calibri" w:cs="Calibri"/>
        </w:rPr>
      </w:pPr>
      <w:r w:rsidRPr="006E4D97">
        <w:rPr>
          <w:rFonts w:ascii="Calibri" w:hAnsi="Calibri" w:cs="Calibri"/>
        </w:rPr>
        <w:t>Whites are diagnosed more frequently than Hispanic, Black, or Asian populations</w:t>
      </w:r>
    </w:p>
    <w:p w14:paraId="463820B3" w14:textId="77777777" w:rsidR="006E4D97" w:rsidRPr="006E4D97" w:rsidRDefault="006E4D97" w:rsidP="006E4D97">
      <w:pPr>
        <w:numPr>
          <w:ilvl w:val="1"/>
          <w:numId w:val="3"/>
        </w:numPr>
        <w:tabs>
          <w:tab w:val="left" w:pos="720"/>
        </w:tabs>
        <w:rPr>
          <w:rFonts w:ascii="Calibri" w:hAnsi="Calibri" w:cs="Calibri"/>
        </w:rPr>
      </w:pPr>
      <w:r w:rsidRPr="006E4D97">
        <w:rPr>
          <w:rFonts w:ascii="Calibri" w:hAnsi="Calibri" w:cs="Calibri"/>
        </w:rPr>
        <w:t>People of higher socioeconomic status are diagnosed more frequently – potentially indicating that they have greater accessibility to resources</w:t>
      </w:r>
    </w:p>
    <w:p w14:paraId="724B3DCE" w14:textId="77777777" w:rsidR="006E4D97" w:rsidRPr="006E4D97" w:rsidRDefault="006E4D97" w:rsidP="006E4D97">
      <w:pPr>
        <w:numPr>
          <w:ilvl w:val="1"/>
          <w:numId w:val="3"/>
        </w:numPr>
        <w:tabs>
          <w:tab w:val="left" w:pos="720"/>
        </w:tabs>
        <w:rPr>
          <w:rFonts w:ascii="Calibri" w:hAnsi="Calibri" w:cs="Calibri"/>
        </w:rPr>
      </w:pPr>
      <w:r w:rsidRPr="006E4D97">
        <w:rPr>
          <w:rFonts w:ascii="Calibri" w:hAnsi="Calibri" w:cs="Calibri"/>
        </w:rPr>
        <w:t xml:space="preserve">Adults </w:t>
      </w:r>
      <w:proofErr w:type="gramStart"/>
      <w:r w:rsidRPr="006E4D97">
        <w:rPr>
          <w:rFonts w:ascii="Calibri" w:hAnsi="Calibri" w:cs="Calibri"/>
        </w:rPr>
        <w:t>age</w:t>
      </w:r>
      <w:proofErr w:type="gramEnd"/>
      <w:r w:rsidRPr="006E4D97">
        <w:rPr>
          <w:rFonts w:ascii="Calibri" w:hAnsi="Calibri" w:cs="Calibri"/>
        </w:rPr>
        <w:t xml:space="preserve"> 18-25 have the highest rate of mental illness compared to other age groups</w:t>
      </w:r>
    </w:p>
    <w:p w14:paraId="1CCDEFA0" w14:textId="77777777" w:rsidR="007A79A5" w:rsidRDefault="007A79A5" w:rsidP="006E4D97">
      <w:pPr>
        <w:tabs>
          <w:tab w:val="left" w:pos="720"/>
        </w:tabs>
        <w:rPr>
          <w:rFonts w:ascii="Calibri" w:hAnsi="Calibri" w:cs="Calibri"/>
          <w:b/>
          <w:bCs/>
        </w:rPr>
      </w:pPr>
    </w:p>
    <w:p w14:paraId="4B8EEC50" w14:textId="77D761C0" w:rsidR="006E4D97" w:rsidRPr="006E4D97" w:rsidRDefault="005804C7" w:rsidP="006E4D97">
      <w:pPr>
        <w:tabs>
          <w:tab w:val="left" w:pos="720"/>
        </w:tabs>
        <w:rPr>
          <w:rFonts w:ascii="Calibri" w:hAnsi="Calibri" w:cs="Calibri"/>
          <w:b/>
          <w:bCs/>
        </w:rPr>
      </w:pPr>
      <w:r>
        <w:rPr>
          <w:rFonts w:ascii="Calibri" w:hAnsi="Calibri" w:cs="Calibri"/>
          <w:b/>
          <w:bCs/>
        </w:rPr>
        <w:t>Cause of Problem:</w:t>
      </w:r>
    </w:p>
    <w:p w14:paraId="450CA93B" w14:textId="2F4C4123" w:rsidR="006E4D97" w:rsidRPr="006E4D97" w:rsidRDefault="00054A49" w:rsidP="006E4D97">
      <w:pPr>
        <w:tabs>
          <w:tab w:val="left" w:pos="720"/>
        </w:tabs>
        <w:rPr>
          <w:rFonts w:ascii="Calibri" w:hAnsi="Calibri" w:cs="Calibri"/>
        </w:rPr>
      </w:pPr>
      <w:hyperlink r:id="rId14" w:history="1">
        <w:r w:rsidR="006E4D97" w:rsidRPr="006E4D97">
          <w:rPr>
            <w:rStyle w:val="Hyperlink"/>
            <w:rFonts w:ascii="Calibri" w:hAnsi="Calibri" w:cs="Calibri"/>
          </w:rPr>
          <w:t>According to the CDC</w:t>
        </w:r>
      </w:hyperlink>
      <w:r w:rsidR="006E4D97" w:rsidRPr="006E4D97">
        <w:rPr>
          <w:rFonts w:ascii="Calibri" w:hAnsi="Calibri" w:cs="Calibri"/>
        </w:rPr>
        <w:t xml:space="preserve">, the </w:t>
      </w:r>
      <w:r w:rsidR="00B62766">
        <w:rPr>
          <w:rFonts w:ascii="Calibri" w:hAnsi="Calibri" w:cs="Calibri"/>
        </w:rPr>
        <w:t xml:space="preserve">there </w:t>
      </w:r>
      <w:r w:rsidR="006E4D97" w:rsidRPr="006E4D97">
        <w:rPr>
          <w:rFonts w:ascii="Calibri" w:hAnsi="Calibri" w:cs="Calibri"/>
        </w:rPr>
        <w:t xml:space="preserve">is no single cause for mental illness. </w:t>
      </w:r>
      <w:r w:rsidR="00B62766">
        <w:rPr>
          <w:rFonts w:ascii="Calibri" w:hAnsi="Calibri" w:cs="Calibri"/>
        </w:rPr>
        <w:t>There are many</w:t>
      </w:r>
      <w:r w:rsidR="006E4D97" w:rsidRPr="006E4D97">
        <w:rPr>
          <w:rFonts w:ascii="Calibri" w:hAnsi="Calibri" w:cs="Calibri"/>
        </w:rPr>
        <w:t xml:space="preserve"> factors</w:t>
      </w:r>
      <w:r w:rsidR="00B62766">
        <w:rPr>
          <w:rFonts w:ascii="Calibri" w:hAnsi="Calibri" w:cs="Calibri"/>
        </w:rPr>
        <w:t xml:space="preserve"> that</w:t>
      </w:r>
      <w:r w:rsidR="006E4D97" w:rsidRPr="006E4D97">
        <w:rPr>
          <w:rFonts w:ascii="Calibri" w:hAnsi="Calibri" w:cs="Calibri"/>
        </w:rPr>
        <w:t xml:space="preserve"> can contribute to risk for mental illness, such as:</w:t>
      </w:r>
    </w:p>
    <w:p w14:paraId="11C5130E" w14:textId="77777777" w:rsidR="006E4D97" w:rsidRPr="006E4D97" w:rsidRDefault="006E4D97" w:rsidP="006E4D97">
      <w:pPr>
        <w:numPr>
          <w:ilvl w:val="0"/>
          <w:numId w:val="4"/>
        </w:numPr>
        <w:tabs>
          <w:tab w:val="left" w:pos="720"/>
        </w:tabs>
        <w:rPr>
          <w:rFonts w:ascii="Calibri" w:hAnsi="Calibri" w:cs="Calibri"/>
        </w:rPr>
      </w:pPr>
      <w:r w:rsidRPr="006E4D97">
        <w:rPr>
          <w:rFonts w:ascii="Calibri" w:hAnsi="Calibri" w:cs="Calibri"/>
        </w:rPr>
        <w:t>Early adverse life experiences, such as trauma or a history of abuse (for example, child abuse, sexual assault, witnessing violence, etc.)</w:t>
      </w:r>
    </w:p>
    <w:p w14:paraId="5078B2A9" w14:textId="77777777" w:rsidR="006E4D97" w:rsidRPr="006E4D97" w:rsidRDefault="006E4D97" w:rsidP="006E4D97">
      <w:pPr>
        <w:numPr>
          <w:ilvl w:val="0"/>
          <w:numId w:val="4"/>
        </w:numPr>
        <w:tabs>
          <w:tab w:val="left" w:pos="720"/>
        </w:tabs>
        <w:rPr>
          <w:rFonts w:ascii="Calibri" w:hAnsi="Calibri" w:cs="Calibri"/>
        </w:rPr>
      </w:pPr>
      <w:r w:rsidRPr="006E4D97">
        <w:rPr>
          <w:rFonts w:ascii="Calibri" w:hAnsi="Calibri" w:cs="Calibri"/>
        </w:rPr>
        <w:t>Experiences related to other ongoing (chronic) medical conditions, such as cancer or diabetes</w:t>
      </w:r>
    </w:p>
    <w:p w14:paraId="416AEE89" w14:textId="77777777" w:rsidR="006E4D97" w:rsidRPr="006E4D97" w:rsidRDefault="006E4D97" w:rsidP="006E4D97">
      <w:pPr>
        <w:numPr>
          <w:ilvl w:val="0"/>
          <w:numId w:val="4"/>
        </w:numPr>
        <w:tabs>
          <w:tab w:val="left" w:pos="720"/>
        </w:tabs>
        <w:rPr>
          <w:rFonts w:ascii="Calibri" w:hAnsi="Calibri" w:cs="Calibri"/>
        </w:rPr>
      </w:pPr>
      <w:r w:rsidRPr="006E4D97">
        <w:rPr>
          <w:rFonts w:ascii="Calibri" w:hAnsi="Calibri" w:cs="Calibri"/>
        </w:rPr>
        <w:t>Biological factors or chemical imbalances in the brain</w:t>
      </w:r>
    </w:p>
    <w:p w14:paraId="3E4DE240" w14:textId="77777777" w:rsidR="006E4D97" w:rsidRPr="006E4D97" w:rsidRDefault="006E4D97" w:rsidP="006E4D97">
      <w:pPr>
        <w:numPr>
          <w:ilvl w:val="0"/>
          <w:numId w:val="4"/>
        </w:numPr>
        <w:tabs>
          <w:tab w:val="left" w:pos="720"/>
        </w:tabs>
        <w:rPr>
          <w:rFonts w:ascii="Calibri" w:hAnsi="Calibri" w:cs="Calibri"/>
        </w:rPr>
      </w:pPr>
      <w:r w:rsidRPr="006E4D97">
        <w:rPr>
          <w:rFonts w:ascii="Calibri" w:hAnsi="Calibri" w:cs="Calibri"/>
        </w:rPr>
        <w:t>Use of alcohol or drugs</w:t>
      </w:r>
    </w:p>
    <w:p w14:paraId="4CED7AFB" w14:textId="77777777" w:rsidR="006E4D97" w:rsidRPr="006E4D97" w:rsidRDefault="006E4D97" w:rsidP="006E4D97">
      <w:pPr>
        <w:numPr>
          <w:ilvl w:val="0"/>
          <w:numId w:val="4"/>
        </w:numPr>
        <w:tabs>
          <w:tab w:val="left" w:pos="720"/>
        </w:tabs>
        <w:rPr>
          <w:rFonts w:ascii="Calibri" w:hAnsi="Calibri" w:cs="Calibri"/>
        </w:rPr>
      </w:pPr>
      <w:r w:rsidRPr="006E4D97">
        <w:rPr>
          <w:rFonts w:ascii="Calibri" w:hAnsi="Calibri" w:cs="Calibri"/>
        </w:rPr>
        <w:t>Having feelings of loneliness or isolation</w:t>
      </w:r>
    </w:p>
    <w:p w14:paraId="7188C65B" w14:textId="77777777" w:rsidR="005804C7" w:rsidRDefault="005804C7" w:rsidP="006E4D97">
      <w:pPr>
        <w:tabs>
          <w:tab w:val="left" w:pos="720"/>
        </w:tabs>
        <w:rPr>
          <w:rFonts w:ascii="Calibri" w:hAnsi="Calibri" w:cs="Calibri"/>
        </w:rPr>
      </w:pPr>
    </w:p>
    <w:p w14:paraId="4222600C" w14:textId="1B466FD7" w:rsidR="007A79A5" w:rsidRDefault="00654FF8" w:rsidP="006E4D97">
      <w:pPr>
        <w:tabs>
          <w:tab w:val="left" w:pos="720"/>
        </w:tabs>
        <w:rPr>
          <w:rFonts w:ascii="Calibri" w:hAnsi="Calibri" w:cs="Calibri"/>
        </w:rPr>
      </w:pPr>
      <w:r>
        <w:rPr>
          <w:rFonts w:ascii="Calibri" w:hAnsi="Calibri" w:cs="Calibri"/>
        </w:rPr>
        <w:t>Although not all these causes can be avoided, there is still much we can do to help. Social stigma and lack of</w:t>
      </w:r>
      <w:r w:rsidR="00662781">
        <w:rPr>
          <w:rFonts w:ascii="Calibri" w:hAnsi="Calibri" w:cs="Calibri"/>
        </w:rPr>
        <w:t xml:space="preserve"> awareness </w:t>
      </w:r>
      <w:r>
        <w:rPr>
          <w:rFonts w:ascii="Calibri" w:hAnsi="Calibri" w:cs="Calibri"/>
        </w:rPr>
        <w:t xml:space="preserve">make it increasingly difficult for people to address their mental </w:t>
      </w:r>
      <w:r>
        <w:rPr>
          <w:rFonts w:ascii="Calibri" w:hAnsi="Calibri" w:cs="Calibri"/>
        </w:rPr>
        <w:lastRenderedPageBreak/>
        <w:t>health</w:t>
      </w:r>
      <w:r w:rsidR="006E4D97" w:rsidRPr="006E4D97">
        <w:rPr>
          <w:rFonts w:ascii="Calibri" w:hAnsi="Calibri" w:cs="Calibri"/>
        </w:rPr>
        <w:t xml:space="preserve">. </w:t>
      </w:r>
      <w:r w:rsidR="005804C7">
        <w:rPr>
          <w:rFonts w:ascii="Calibri" w:hAnsi="Calibri" w:cs="Calibri"/>
        </w:rPr>
        <w:t xml:space="preserve">However, </w:t>
      </w:r>
      <w:r>
        <w:rPr>
          <w:rFonts w:ascii="Calibri" w:hAnsi="Calibri" w:cs="Calibri"/>
        </w:rPr>
        <w:t>we can reduce these barriers</w:t>
      </w:r>
      <w:r w:rsidR="005804C7">
        <w:rPr>
          <w:rFonts w:ascii="Calibri" w:hAnsi="Calibri" w:cs="Calibri"/>
        </w:rPr>
        <w:t xml:space="preserve"> </w:t>
      </w:r>
      <w:r>
        <w:rPr>
          <w:rFonts w:ascii="Calibri" w:hAnsi="Calibri" w:cs="Calibri"/>
        </w:rPr>
        <w:t>by achieving measurable goals, which is our motivation for this project</w:t>
      </w:r>
      <w:r w:rsidR="006E4D97" w:rsidRPr="006E4D97">
        <w:rPr>
          <w:rFonts w:ascii="Calibri" w:hAnsi="Calibri" w:cs="Calibri"/>
        </w:rPr>
        <w:t xml:space="preserve">. </w:t>
      </w:r>
    </w:p>
    <w:p w14:paraId="630311B3" w14:textId="504AD140" w:rsidR="007A79A5" w:rsidRDefault="007A79A5" w:rsidP="006E4D97">
      <w:pPr>
        <w:tabs>
          <w:tab w:val="left" w:pos="720"/>
        </w:tabs>
        <w:rPr>
          <w:rFonts w:ascii="Calibri" w:hAnsi="Calibri" w:cs="Calibri"/>
          <w:b/>
          <w:bCs/>
          <w:color w:val="000000" w:themeColor="text1"/>
        </w:rPr>
      </w:pPr>
    </w:p>
    <w:p w14:paraId="614A5B2A" w14:textId="1984E1E8" w:rsidR="007A79A5" w:rsidRDefault="007A79A5" w:rsidP="006E4D97">
      <w:pPr>
        <w:tabs>
          <w:tab w:val="left" w:pos="720"/>
        </w:tabs>
        <w:rPr>
          <w:rFonts w:ascii="Calibri" w:hAnsi="Calibri" w:cs="Calibri"/>
          <w:b/>
          <w:bCs/>
          <w:color w:val="000000" w:themeColor="text1"/>
        </w:rPr>
      </w:pPr>
      <w:r>
        <w:rPr>
          <w:rFonts w:ascii="Calibri" w:hAnsi="Calibri" w:cs="Calibri"/>
          <w:b/>
          <w:bCs/>
          <w:color w:val="000000" w:themeColor="text1"/>
        </w:rPr>
        <w:t>Who is at Risk:</w:t>
      </w:r>
    </w:p>
    <w:p w14:paraId="4685D038" w14:textId="160A2B7A" w:rsidR="007A79A5" w:rsidRPr="006E4D97" w:rsidRDefault="00071383" w:rsidP="007A79A5">
      <w:pPr>
        <w:tabs>
          <w:tab w:val="left" w:pos="720"/>
        </w:tabs>
        <w:rPr>
          <w:rFonts w:ascii="Calibri" w:hAnsi="Calibri" w:cs="Calibri"/>
        </w:rPr>
      </w:pPr>
      <w:r>
        <w:rPr>
          <w:rFonts w:ascii="Calibri" w:hAnsi="Calibri" w:cs="Calibri"/>
        </w:rPr>
        <w:t>Through careful analysis, we</w:t>
      </w:r>
      <w:r w:rsidR="007A79A5">
        <w:rPr>
          <w:rFonts w:ascii="Calibri" w:hAnsi="Calibri" w:cs="Calibri"/>
        </w:rPr>
        <w:t xml:space="preserve"> </w:t>
      </w:r>
      <w:r w:rsidR="007A79A5" w:rsidRPr="006E4D97">
        <w:rPr>
          <w:rFonts w:ascii="Calibri" w:hAnsi="Calibri" w:cs="Calibri"/>
        </w:rPr>
        <w:t xml:space="preserve">can determine where </w:t>
      </w:r>
      <w:r>
        <w:rPr>
          <w:rFonts w:ascii="Calibri" w:hAnsi="Calibri" w:cs="Calibri"/>
        </w:rPr>
        <w:t xml:space="preserve">mental health </w:t>
      </w:r>
      <w:r w:rsidR="007A79A5" w:rsidRPr="006E4D97">
        <w:rPr>
          <w:rFonts w:ascii="Calibri" w:hAnsi="Calibri" w:cs="Calibri"/>
        </w:rPr>
        <w:t xml:space="preserve">resources are limited. Additionally, there are many </w:t>
      </w:r>
      <w:r>
        <w:rPr>
          <w:rFonts w:ascii="Calibri" w:hAnsi="Calibri" w:cs="Calibri"/>
        </w:rPr>
        <w:t xml:space="preserve">observable </w:t>
      </w:r>
      <w:r w:rsidR="007A79A5" w:rsidRPr="006E4D97">
        <w:rPr>
          <w:rFonts w:ascii="Calibri" w:hAnsi="Calibri" w:cs="Calibri"/>
        </w:rPr>
        <w:t xml:space="preserve">warning signs </w:t>
      </w:r>
      <w:r>
        <w:rPr>
          <w:rFonts w:ascii="Calibri" w:hAnsi="Calibri" w:cs="Calibri"/>
        </w:rPr>
        <w:t>that</w:t>
      </w:r>
      <w:r w:rsidR="007A79A5" w:rsidRPr="006E4D97">
        <w:rPr>
          <w:rFonts w:ascii="Calibri" w:hAnsi="Calibri" w:cs="Calibri"/>
        </w:rPr>
        <w:t xml:space="preserve"> may indicate the presence of a mental health disorder (isolation, negative affect, </w:t>
      </w:r>
      <w:proofErr w:type="spellStart"/>
      <w:r w:rsidR="007A79A5" w:rsidRPr="006E4D97">
        <w:rPr>
          <w:rFonts w:ascii="Calibri" w:hAnsi="Calibri" w:cs="Calibri"/>
        </w:rPr>
        <w:t>etc</w:t>
      </w:r>
      <w:proofErr w:type="spellEnd"/>
      <w:r w:rsidR="007A79A5" w:rsidRPr="006E4D97">
        <w:rPr>
          <w:rFonts w:ascii="Calibri" w:hAnsi="Calibri" w:cs="Calibri"/>
        </w:rPr>
        <w:t xml:space="preserve">). Since age, ethnicity, and gender are all factors implicated in mental illness, we can also look </w:t>
      </w:r>
      <w:r w:rsidR="008B25E4">
        <w:rPr>
          <w:rFonts w:ascii="Calibri" w:hAnsi="Calibri" w:cs="Calibri"/>
        </w:rPr>
        <w:t>at</w:t>
      </w:r>
      <w:r w:rsidR="007A79A5" w:rsidRPr="006E4D97">
        <w:rPr>
          <w:rFonts w:ascii="Calibri" w:hAnsi="Calibri" w:cs="Calibri"/>
        </w:rPr>
        <w:t xml:space="preserve"> specific demographics where mental health issues are more likely to be a problem</w:t>
      </w:r>
      <w:r w:rsidR="008B25E4">
        <w:rPr>
          <w:rFonts w:ascii="Calibri" w:hAnsi="Calibri" w:cs="Calibri"/>
        </w:rPr>
        <w:t xml:space="preserve"> (minority groups, low-income populations, etc.)</w:t>
      </w:r>
      <w:r w:rsidR="007A79A5" w:rsidRPr="006E4D97">
        <w:rPr>
          <w:rFonts w:ascii="Calibri" w:hAnsi="Calibri" w:cs="Calibri"/>
        </w:rPr>
        <w:t xml:space="preserve">. </w:t>
      </w:r>
      <w:r>
        <w:rPr>
          <w:rFonts w:ascii="Calibri" w:hAnsi="Calibri" w:cs="Calibri"/>
        </w:rPr>
        <w:t xml:space="preserve">These metrics will help </w:t>
      </w:r>
      <w:r w:rsidR="00B62766">
        <w:rPr>
          <w:rFonts w:ascii="Calibri" w:hAnsi="Calibri" w:cs="Calibri"/>
        </w:rPr>
        <w:t>ensure that our new location is built in a</w:t>
      </w:r>
      <w:r w:rsidR="008B25E4">
        <w:rPr>
          <w:rFonts w:ascii="Calibri" w:hAnsi="Calibri" w:cs="Calibri"/>
        </w:rPr>
        <w:t xml:space="preserve"> highly vulnerable and underserved area so that we are contributing where </w:t>
      </w:r>
      <w:r w:rsidR="00DC07EB">
        <w:rPr>
          <w:rFonts w:ascii="Calibri" w:hAnsi="Calibri" w:cs="Calibri"/>
        </w:rPr>
        <w:t xml:space="preserve">we are </w:t>
      </w:r>
      <w:r w:rsidR="008B25E4">
        <w:rPr>
          <w:rFonts w:ascii="Calibri" w:hAnsi="Calibri" w:cs="Calibri"/>
        </w:rPr>
        <w:t xml:space="preserve">needed most. </w:t>
      </w:r>
    </w:p>
    <w:p w14:paraId="0EA44DD6" w14:textId="77777777" w:rsidR="007A79A5" w:rsidRDefault="007A79A5" w:rsidP="006E4D97">
      <w:pPr>
        <w:tabs>
          <w:tab w:val="left" w:pos="720"/>
        </w:tabs>
        <w:rPr>
          <w:rFonts w:ascii="Calibri" w:hAnsi="Calibri" w:cs="Calibri"/>
          <w:b/>
          <w:bCs/>
          <w:color w:val="000000" w:themeColor="text1"/>
        </w:rPr>
      </w:pPr>
    </w:p>
    <w:p w14:paraId="094A0B51" w14:textId="07CAEAF4" w:rsidR="007A79A5" w:rsidRPr="007A79A5" w:rsidRDefault="007A79A5" w:rsidP="006E4D97">
      <w:pPr>
        <w:tabs>
          <w:tab w:val="left" w:pos="720"/>
        </w:tabs>
        <w:rPr>
          <w:rFonts w:ascii="Calibri" w:hAnsi="Calibri" w:cs="Calibri"/>
          <w:b/>
          <w:bCs/>
          <w:color w:val="000000" w:themeColor="text1"/>
        </w:rPr>
      </w:pPr>
      <w:r w:rsidRPr="007A79A5">
        <w:rPr>
          <w:rFonts w:ascii="Calibri" w:hAnsi="Calibri" w:cs="Calibri"/>
          <w:b/>
          <w:bCs/>
          <w:color w:val="000000" w:themeColor="text1"/>
        </w:rPr>
        <w:t>Addressing the Issue</w:t>
      </w:r>
    </w:p>
    <w:p w14:paraId="485D0755" w14:textId="3BAFAEAB" w:rsidR="006E4D97" w:rsidRDefault="007A79A5" w:rsidP="006E4D97">
      <w:pPr>
        <w:tabs>
          <w:tab w:val="left" w:pos="720"/>
        </w:tabs>
        <w:rPr>
          <w:rFonts w:ascii="Calibri" w:hAnsi="Calibri" w:cs="Calibri"/>
        </w:rPr>
      </w:pPr>
      <w:r>
        <w:rPr>
          <w:rFonts w:ascii="Calibri" w:hAnsi="Calibri" w:cs="Calibri"/>
        </w:rPr>
        <w:t>An</w:t>
      </w:r>
      <w:r w:rsidR="006E4D97" w:rsidRPr="006E4D97">
        <w:rPr>
          <w:rFonts w:ascii="Calibri" w:hAnsi="Calibri" w:cs="Calibri"/>
        </w:rPr>
        <w:t xml:space="preserve"> increase in knowledge can help reduce the stigma and foster greater acceptance for mental health conditions. A slow but steady increase in knowledge over time has directly resulted in greater acceptance and recognition of mental health issues. This is one of the </w:t>
      </w:r>
      <w:r w:rsidR="007B2C7C">
        <w:rPr>
          <w:rFonts w:ascii="Calibri" w:hAnsi="Calibri" w:cs="Calibri"/>
        </w:rPr>
        <w:t>primary</w:t>
      </w:r>
      <w:r w:rsidR="006E4D97" w:rsidRPr="006E4D97">
        <w:rPr>
          <w:rFonts w:ascii="Calibri" w:hAnsi="Calibri" w:cs="Calibri"/>
        </w:rPr>
        <w:t xml:space="preserve"> ways we hope to mitigate this issue. Another </w:t>
      </w:r>
      <w:r w:rsidR="007B2C7C">
        <w:rPr>
          <w:rFonts w:ascii="Calibri" w:hAnsi="Calibri" w:cs="Calibri"/>
        </w:rPr>
        <w:t>potential intervention</w:t>
      </w:r>
      <w:r w:rsidR="006E4D97" w:rsidRPr="006E4D97">
        <w:rPr>
          <w:rFonts w:ascii="Calibri" w:hAnsi="Calibri" w:cs="Calibri"/>
        </w:rPr>
        <w:t xml:space="preserve"> is increasing accessibility for mental health resources so that individuals can get the help that they need. </w:t>
      </w:r>
      <w:r w:rsidR="007B2C7C">
        <w:rPr>
          <w:rFonts w:ascii="Calibri" w:hAnsi="Calibri" w:cs="Calibri"/>
        </w:rPr>
        <w:t xml:space="preserve">Awareness </w:t>
      </w:r>
      <w:r w:rsidR="006E4D97" w:rsidRPr="006E4D97">
        <w:rPr>
          <w:rFonts w:ascii="Calibri" w:hAnsi="Calibri" w:cs="Calibri"/>
        </w:rPr>
        <w:t>of mental health disorders and access to resources can be improved by continuing to destigmatize the problem. This can be accomplished by expanding programs (like the education classes hosted by NAMI</w:t>
      </w:r>
      <w:r w:rsidR="007B2C7C">
        <w:rPr>
          <w:rFonts w:ascii="Calibri" w:hAnsi="Calibri" w:cs="Calibri"/>
        </w:rPr>
        <w:t>, as listed above</w:t>
      </w:r>
      <w:r w:rsidR="006E4D97" w:rsidRPr="006E4D97">
        <w:rPr>
          <w:rFonts w:ascii="Calibri" w:hAnsi="Calibri" w:cs="Calibri"/>
        </w:rPr>
        <w:t xml:space="preserve">) whose mission is to educate about mental health. Helping organizations such as NAMI establish more locations/more of an online presence will also help distribute resources to a wider population.  </w:t>
      </w:r>
    </w:p>
    <w:p w14:paraId="0D5AE57B" w14:textId="77777777" w:rsidR="007A79A5" w:rsidRPr="006E4D97" w:rsidRDefault="007A79A5" w:rsidP="006E4D97">
      <w:pPr>
        <w:tabs>
          <w:tab w:val="left" w:pos="720"/>
        </w:tabs>
        <w:rPr>
          <w:rFonts w:ascii="Calibri" w:hAnsi="Calibri" w:cs="Calibri"/>
        </w:rPr>
      </w:pPr>
    </w:p>
    <w:p w14:paraId="33EF2A1C" w14:textId="6394D94A" w:rsidR="006E4D97" w:rsidRPr="006E4D97" w:rsidRDefault="007A79A5" w:rsidP="006E4D97">
      <w:pPr>
        <w:tabs>
          <w:tab w:val="left" w:pos="720"/>
        </w:tabs>
        <w:rPr>
          <w:rFonts w:ascii="Calibri" w:hAnsi="Calibri" w:cs="Calibri"/>
          <w:b/>
          <w:bCs/>
          <w:color w:val="C00000"/>
          <w:sz w:val="26"/>
          <w:szCs w:val="26"/>
        </w:rPr>
      </w:pPr>
      <w:r w:rsidRPr="00B24A60">
        <w:rPr>
          <w:rFonts w:ascii="Calibri" w:hAnsi="Calibri" w:cs="Calibri"/>
          <w:b/>
          <w:bCs/>
          <w:color w:val="C00000"/>
          <w:sz w:val="26"/>
          <w:szCs w:val="26"/>
        </w:rPr>
        <w:t xml:space="preserve">Part </w:t>
      </w:r>
      <w:r w:rsidR="00136624">
        <w:rPr>
          <w:rFonts w:ascii="Calibri" w:hAnsi="Calibri" w:cs="Calibri"/>
          <w:b/>
          <w:bCs/>
          <w:color w:val="C00000"/>
          <w:sz w:val="26"/>
          <w:szCs w:val="26"/>
        </w:rPr>
        <w:t>5</w:t>
      </w:r>
      <w:r w:rsidRPr="00B24A60">
        <w:rPr>
          <w:rFonts w:ascii="Calibri" w:hAnsi="Calibri" w:cs="Calibri"/>
          <w:b/>
          <w:bCs/>
          <w:color w:val="C00000"/>
          <w:sz w:val="26"/>
          <w:szCs w:val="26"/>
        </w:rPr>
        <w:t xml:space="preserve"> </w:t>
      </w:r>
      <w:r w:rsidR="00136624">
        <w:rPr>
          <w:rFonts w:ascii="Calibri" w:hAnsi="Calibri" w:cs="Calibri"/>
          <w:b/>
          <w:bCs/>
          <w:color w:val="C00000"/>
          <w:sz w:val="26"/>
          <w:szCs w:val="26"/>
        </w:rPr>
        <w:t>–</w:t>
      </w:r>
      <w:r w:rsidRPr="00B24A60">
        <w:rPr>
          <w:rFonts w:ascii="Calibri" w:hAnsi="Calibri" w:cs="Calibri"/>
          <w:b/>
          <w:bCs/>
          <w:color w:val="C00000"/>
          <w:sz w:val="26"/>
          <w:szCs w:val="26"/>
        </w:rPr>
        <w:t xml:space="preserve"> </w:t>
      </w:r>
      <w:r w:rsidR="006E4D97" w:rsidRPr="006E4D97">
        <w:rPr>
          <w:rFonts w:ascii="Calibri" w:hAnsi="Calibri" w:cs="Calibri"/>
          <w:b/>
          <w:bCs/>
          <w:color w:val="C00000"/>
          <w:sz w:val="26"/>
          <w:szCs w:val="26"/>
        </w:rPr>
        <w:t>Goals</w:t>
      </w:r>
      <w:r w:rsidR="00136624">
        <w:rPr>
          <w:rFonts w:ascii="Calibri" w:hAnsi="Calibri" w:cs="Calibri"/>
          <w:b/>
          <w:bCs/>
          <w:color w:val="C00000"/>
          <w:sz w:val="26"/>
          <w:szCs w:val="26"/>
        </w:rPr>
        <w:t xml:space="preserve"> &amp; </w:t>
      </w:r>
      <w:r w:rsidR="006E4D97" w:rsidRPr="006E4D97">
        <w:rPr>
          <w:rFonts w:ascii="Calibri" w:hAnsi="Calibri" w:cs="Calibri"/>
          <w:b/>
          <w:bCs/>
          <w:color w:val="C00000"/>
          <w:sz w:val="26"/>
          <w:szCs w:val="26"/>
        </w:rPr>
        <w:t>Objectives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55"/>
        <w:gridCol w:w="2315"/>
        <w:gridCol w:w="2351"/>
      </w:tblGrid>
      <w:tr w:rsidR="006E4D97" w:rsidRPr="006E4D97" w14:paraId="6959911F" w14:textId="77777777" w:rsidTr="00EB5ED2">
        <w:tc>
          <w:tcPr>
            <w:tcW w:w="2394" w:type="dxa"/>
            <w:shd w:val="pct12" w:color="auto" w:fill="auto"/>
          </w:tcPr>
          <w:p w14:paraId="792F5307" w14:textId="77777777" w:rsidR="006E4D97" w:rsidRPr="006E4D97" w:rsidRDefault="006E4D97" w:rsidP="006E4D97">
            <w:pPr>
              <w:tabs>
                <w:tab w:val="left" w:pos="720"/>
              </w:tabs>
              <w:rPr>
                <w:rFonts w:ascii="Calibri" w:hAnsi="Calibri" w:cs="Calibri"/>
                <w:b/>
                <w:bCs/>
              </w:rPr>
            </w:pPr>
          </w:p>
          <w:p w14:paraId="46255F29" w14:textId="77777777" w:rsidR="006E4D97" w:rsidRDefault="006E4D97" w:rsidP="0099199E">
            <w:pPr>
              <w:tabs>
                <w:tab w:val="left" w:pos="720"/>
              </w:tabs>
              <w:jc w:val="center"/>
              <w:rPr>
                <w:rFonts w:ascii="Calibri" w:hAnsi="Calibri" w:cs="Calibri"/>
                <w:b/>
                <w:bCs/>
              </w:rPr>
            </w:pPr>
            <w:r w:rsidRPr="006E4D97">
              <w:rPr>
                <w:rFonts w:ascii="Calibri" w:hAnsi="Calibri" w:cs="Calibri"/>
                <w:b/>
                <w:bCs/>
              </w:rPr>
              <w:t>Measurable Objectives</w:t>
            </w:r>
          </w:p>
          <w:p w14:paraId="27913219" w14:textId="05090584" w:rsidR="0099199E" w:rsidRPr="006E4D97" w:rsidRDefault="0099199E" w:rsidP="0099199E">
            <w:pPr>
              <w:tabs>
                <w:tab w:val="left" w:pos="720"/>
              </w:tabs>
              <w:jc w:val="center"/>
              <w:rPr>
                <w:rFonts w:ascii="Calibri" w:hAnsi="Calibri" w:cs="Calibri"/>
                <w:b/>
                <w:bCs/>
              </w:rPr>
            </w:pPr>
          </w:p>
        </w:tc>
        <w:tc>
          <w:tcPr>
            <w:tcW w:w="2394" w:type="dxa"/>
            <w:shd w:val="pct12" w:color="auto" w:fill="auto"/>
          </w:tcPr>
          <w:p w14:paraId="083BBAFB" w14:textId="77777777" w:rsidR="006E4D97" w:rsidRPr="006E4D97" w:rsidRDefault="006E4D97" w:rsidP="006E4D97">
            <w:pPr>
              <w:tabs>
                <w:tab w:val="left" w:pos="720"/>
              </w:tabs>
              <w:rPr>
                <w:rFonts w:ascii="Calibri" w:hAnsi="Calibri" w:cs="Calibri"/>
                <w:b/>
                <w:bCs/>
              </w:rPr>
            </w:pPr>
          </w:p>
          <w:p w14:paraId="7680F71D" w14:textId="77777777" w:rsidR="006E4D97" w:rsidRPr="006E4D97" w:rsidRDefault="006E4D97" w:rsidP="0099199E">
            <w:pPr>
              <w:tabs>
                <w:tab w:val="left" w:pos="720"/>
              </w:tabs>
              <w:jc w:val="center"/>
              <w:rPr>
                <w:rFonts w:ascii="Calibri" w:hAnsi="Calibri" w:cs="Calibri"/>
                <w:b/>
                <w:bCs/>
              </w:rPr>
            </w:pPr>
            <w:r w:rsidRPr="006E4D97">
              <w:rPr>
                <w:rFonts w:ascii="Calibri" w:hAnsi="Calibri" w:cs="Calibri"/>
                <w:b/>
                <w:bCs/>
              </w:rPr>
              <w:t>Implementation Activities</w:t>
            </w:r>
          </w:p>
        </w:tc>
        <w:tc>
          <w:tcPr>
            <w:tcW w:w="2394" w:type="dxa"/>
            <w:shd w:val="pct12" w:color="auto" w:fill="auto"/>
          </w:tcPr>
          <w:p w14:paraId="4C94FBC3" w14:textId="77777777" w:rsidR="006E4D97" w:rsidRPr="006E4D97" w:rsidRDefault="006E4D97" w:rsidP="006E4D97">
            <w:pPr>
              <w:tabs>
                <w:tab w:val="left" w:pos="720"/>
              </w:tabs>
              <w:rPr>
                <w:rFonts w:ascii="Calibri" w:hAnsi="Calibri" w:cs="Calibri"/>
                <w:b/>
                <w:bCs/>
              </w:rPr>
            </w:pPr>
          </w:p>
          <w:p w14:paraId="0A8B34CB" w14:textId="77777777" w:rsidR="006E4D97" w:rsidRPr="006E4D97" w:rsidRDefault="006E4D97" w:rsidP="0099199E">
            <w:pPr>
              <w:tabs>
                <w:tab w:val="left" w:pos="720"/>
              </w:tabs>
              <w:jc w:val="center"/>
              <w:rPr>
                <w:rFonts w:ascii="Calibri" w:hAnsi="Calibri" w:cs="Calibri"/>
                <w:b/>
                <w:bCs/>
              </w:rPr>
            </w:pPr>
            <w:r w:rsidRPr="006E4D97">
              <w:rPr>
                <w:rFonts w:ascii="Calibri" w:hAnsi="Calibri" w:cs="Calibri"/>
                <w:b/>
                <w:bCs/>
              </w:rPr>
              <w:t>Timeline</w:t>
            </w:r>
          </w:p>
        </w:tc>
        <w:tc>
          <w:tcPr>
            <w:tcW w:w="2394" w:type="dxa"/>
            <w:shd w:val="pct12" w:color="auto" w:fill="auto"/>
          </w:tcPr>
          <w:p w14:paraId="19751821" w14:textId="77777777" w:rsidR="006E4D97" w:rsidRPr="006E4D97" w:rsidRDefault="006E4D97" w:rsidP="006E4D97">
            <w:pPr>
              <w:tabs>
                <w:tab w:val="left" w:pos="720"/>
              </w:tabs>
              <w:rPr>
                <w:rFonts w:ascii="Calibri" w:hAnsi="Calibri" w:cs="Calibri"/>
                <w:b/>
                <w:bCs/>
              </w:rPr>
            </w:pPr>
          </w:p>
          <w:p w14:paraId="3C2B6F4C" w14:textId="77777777" w:rsidR="006E4D97" w:rsidRPr="006E4D97" w:rsidRDefault="006E4D97" w:rsidP="0099199E">
            <w:pPr>
              <w:tabs>
                <w:tab w:val="left" w:pos="720"/>
              </w:tabs>
              <w:jc w:val="center"/>
              <w:rPr>
                <w:rFonts w:ascii="Calibri" w:hAnsi="Calibri" w:cs="Calibri"/>
                <w:b/>
                <w:bCs/>
              </w:rPr>
            </w:pPr>
            <w:r w:rsidRPr="006E4D97">
              <w:rPr>
                <w:rFonts w:ascii="Calibri" w:hAnsi="Calibri" w:cs="Calibri"/>
                <w:b/>
                <w:bCs/>
              </w:rPr>
              <w:t>Methods of Evaluating Process</w:t>
            </w:r>
          </w:p>
        </w:tc>
      </w:tr>
      <w:tr w:rsidR="006E4D97" w:rsidRPr="006E4D97" w14:paraId="7020EDA8" w14:textId="77777777" w:rsidTr="00EB5ED2">
        <w:tc>
          <w:tcPr>
            <w:tcW w:w="2394" w:type="dxa"/>
            <w:shd w:val="clear" w:color="auto" w:fill="auto"/>
          </w:tcPr>
          <w:p w14:paraId="2C213C49" w14:textId="77777777" w:rsidR="006E4D97" w:rsidRPr="006E4D97" w:rsidRDefault="006E4D97" w:rsidP="006E4D97">
            <w:pPr>
              <w:tabs>
                <w:tab w:val="left" w:pos="720"/>
              </w:tabs>
              <w:rPr>
                <w:rFonts w:ascii="Calibri" w:hAnsi="Calibri" w:cs="Calibri"/>
              </w:rPr>
            </w:pPr>
            <w:r w:rsidRPr="006E4D97">
              <w:rPr>
                <w:rFonts w:ascii="Calibri" w:hAnsi="Calibri" w:cs="Calibri"/>
              </w:rPr>
              <w:t xml:space="preserve">Obj 1.1: </w:t>
            </w:r>
          </w:p>
          <w:p w14:paraId="12129730" w14:textId="79A03804" w:rsidR="006E4D97" w:rsidRPr="006E4D97" w:rsidRDefault="0063299B" w:rsidP="006E4D97">
            <w:pPr>
              <w:tabs>
                <w:tab w:val="left" w:pos="720"/>
              </w:tabs>
              <w:rPr>
                <w:rFonts w:ascii="Calibri" w:hAnsi="Calibri" w:cs="Calibri"/>
              </w:rPr>
            </w:pPr>
            <w:r>
              <w:rPr>
                <w:rFonts w:ascii="Calibri" w:hAnsi="Calibri" w:cs="Calibri"/>
              </w:rPr>
              <w:t>Open 2 new permanent</w:t>
            </w:r>
            <w:r w:rsidR="006E4D97" w:rsidRPr="006E4D97">
              <w:rPr>
                <w:rFonts w:ascii="Calibri" w:hAnsi="Calibri" w:cs="Calibri"/>
              </w:rPr>
              <w:t xml:space="preserve"> NAMI </w:t>
            </w:r>
            <w:r>
              <w:rPr>
                <w:rFonts w:ascii="Calibri" w:hAnsi="Calibri" w:cs="Calibri"/>
              </w:rPr>
              <w:t>C</w:t>
            </w:r>
            <w:r w:rsidR="006E4D97" w:rsidRPr="006E4D97">
              <w:rPr>
                <w:rFonts w:ascii="Calibri" w:hAnsi="Calibri" w:cs="Calibri"/>
              </w:rPr>
              <w:t xml:space="preserve">hat </w:t>
            </w:r>
            <w:r>
              <w:rPr>
                <w:rFonts w:ascii="Calibri" w:hAnsi="Calibri" w:cs="Calibri"/>
              </w:rPr>
              <w:t>S</w:t>
            </w:r>
            <w:r w:rsidR="006E4D97" w:rsidRPr="006E4D97">
              <w:rPr>
                <w:rFonts w:ascii="Calibri" w:hAnsi="Calibri" w:cs="Calibri"/>
              </w:rPr>
              <w:t xml:space="preserve">upport </w:t>
            </w:r>
            <w:r>
              <w:rPr>
                <w:rFonts w:ascii="Calibri" w:hAnsi="Calibri" w:cs="Calibri"/>
              </w:rPr>
              <w:t>S</w:t>
            </w:r>
            <w:r w:rsidR="006E4D97" w:rsidRPr="006E4D97">
              <w:rPr>
                <w:rFonts w:ascii="Calibri" w:hAnsi="Calibri" w:cs="Calibri"/>
              </w:rPr>
              <w:t>pecialist</w:t>
            </w:r>
            <w:r>
              <w:rPr>
                <w:rFonts w:ascii="Calibri" w:hAnsi="Calibri" w:cs="Calibri"/>
              </w:rPr>
              <w:t xml:space="preserve"> positions</w:t>
            </w:r>
            <w:r w:rsidR="006E4D97" w:rsidRPr="006E4D97">
              <w:rPr>
                <w:rFonts w:ascii="Calibri" w:hAnsi="Calibri" w:cs="Calibri"/>
              </w:rPr>
              <w:t xml:space="preserve"> </w:t>
            </w:r>
            <w:r w:rsidR="00C235E5">
              <w:rPr>
                <w:rFonts w:ascii="Calibri" w:hAnsi="Calibri" w:cs="Calibri"/>
              </w:rPr>
              <w:t>(currently 10 specialists)</w:t>
            </w:r>
          </w:p>
        </w:tc>
        <w:tc>
          <w:tcPr>
            <w:tcW w:w="2394" w:type="dxa"/>
            <w:shd w:val="clear" w:color="auto" w:fill="auto"/>
          </w:tcPr>
          <w:p w14:paraId="6E3EB7AB" w14:textId="77777777" w:rsidR="006E4D97" w:rsidRPr="006E4D97" w:rsidRDefault="006E4D97" w:rsidP="006E4D97">
            <w:pPr>
              <w:numPr>
                <w:ilvl w:val="1"/>
                <w:numId w:val="5"/>
              </w:numPr>
              <w:tabs>
                <w:tab w:val="left" w:pos="720"/>
              </w:tabs>
              <w:rPr>
                <w:rFonts w:ascii="Calibri" w:hAnsi="Calibri" w:cs="Calibri"/>
              </w:rPr>
            </w:pPr>
            <w:r w:rsidRPr="006E4D97">
              <w:rPr>
                <w:rFonts w:ascii="Calibri" w:hAnsi="Calibri" w:cs="Calibri"/>
              </w:rPr>
              <w:t>A. Develop improved training program</w:t>
            </w:r>
          </w:p>
          <w:p w14:paraId="771913E7" w14:textId="77777777" w:rsidR="006E4D97" w:rsidRPr="006E4D97" w:rsidRDefault="006E4D97" w:rsidP="006E4D97">
            <w:pPr>
              <w:numPr>
                <w:ilvl w:val="1"/>
                <w:numId w:val="6"/>
              </w:numPr>
              <w:tabs>
                <w:tab w:val="left" w:pos="720"/>
              </w:tabs>
              <w:rPr>
                <w:rFonts w:ascii="Calibri" w:hAnsi="Calibri" w:cs="Calibri"/>
              </w:rPr>
            </w:pPr>
            <w:r w:rsidRPr="006E4D97">
              <w:rPr>
                <w:rFonts w:ascii="Calibri" w:hAnsi="Calibri" w:cs="Calibri"/>
              </w:rPr>
              <w:t>B. Negotiate with HR to increase base pay</w:t>
            </w:r>
          </w:p>
          <w:p w14:paraId="181D7DA1" w14:textId="77777777" w:rsidR="006E4D97" w:rsidRPr="006E4D97" w:rsidRDefault="006E4D97" w:rsidP="006E4D97">
            <w:pPr>
              <w:numPr>
                <w:ilvl w:val="1"/>
                <w:numId w:val="7"/>
              </w:numPr>
              <w:tabs>
                <w:tab w:val="left" w:pos="720"/>
              </w:tabs>
              <w:rPr>
                <w:rFonts w:ascii="Calibri" w:hAnsi="Calibri" w:cs="Calibri"/>
              </w:rPr>
            </w:pPr>
            <w:r w:rsidRPr="006E4D97">
              <w:rPr>
                <w:rFonts w:ascii="Calibri" w:hAnsi="Calibri" w:cs="Calibri"/>
              </w:rPr>
              <w:t>C. Promote position on external job sites</w:t>
            </w:r>
          </w:p>
        </w:tc>
        <w:tc>
          <w:tcPr>
            <w:tcW w:w="2394" w:type="dxa"/>
            <w:shd w:val="clear" w:color="auto" w:fill="auto"/>
          </w:tcPr>
          <w:p w14:paraId="3E6954F1" w14:textId="77777777" w:rsidR="006E4D97" w:rsidRPr="006E4D97" w:rsidRDefault="006E4D97" w:rsidP="006E4D97">
            <w:pPr>
              <w:tabs>
                <w:tab w:val="left" w:pos="720"/>
              </w:tabs>
              <w:rPr>
                <w:rFonts w:ascii="Calibri" w:hAnsi="Calibri" w:cs="Calibri"/>
              </w:rPr>
            </w:pPr>
            <w:r w:rsidRPr="006E4D97">
              <w:rPr>
                <w:rFonts w:ascii="Calibri" w:hAnsi="Calibri" w:cs="Calibri"/>
              </w:rPr>
              <w:t>2/15/2022 to 4/30/2022</w:t>
            </w:r>
          </w:p>
          <w:p w14:paraId="69EC7804" w14:textId="77777777" w:rsidR="006E4D97" w:rsidRPr="006E4D97" w:rsidRDefault="006E4D97" w:rsidP="006E4D97">
            <w:pPr>
              <w:tabs>
                <w:tab w:val="left" w:pos="720"/>
              </w:tabs>
              <w:rPr>
                <w:rFonts w:ascii="Calibri" w:hAnsi="Calibri" w:cs="Calibri"/>
              </w:rPr>
            </w:pPr>
          </w:p>
          <w:p w14:paraId="2FC522D2" w14:textId="77777777" w:rsidR="006E4D97" w:rsidRPr="006E4D97" w:rsidRDefault="006E4D97" w:rsidP="006E4D97">
            <w:pPr>
              <w:tabs>
                <w:tab w:val="left" w:pos="720"/>
              </w:tabs>
              <w:rPr>
                <w:rFonts w:ascii="Calibri" w:hAnsi="Calibri" w:cs="Calibri"/>
              </w:rPr>
            </w:pPr>
            <w:r w:rsidRPr="006E4D97">
              <w:rPr>
                <w:rFonts w:ascii="Calibri" w:hAnsi="Calibri" w:cs="Calibri"/>
              </w:rPr>
              <w:t xml:space="preserve">2/15/2022 to </w:t>
            </w:r>
          </w:p>
          <w:p w14:paraId="38D5A54F" w14:textId="77777777" w:rsidR="006E4D97" w:rsidRPr="006E4D97" w:rsidRDefault="006E4D97" w:rsidP="006E4D97">
            <w:pPr>
              <w:tabs>
                <w:tab w:val="left" w:pos="720"/>
              </w:tabs>
              <w:rPr>
                <w:rFonts w:ascii="Calibri" w:hAnsi="Calibri" w:cs="Calibri"/>
              </w:rPr>
            </w:pPr>
            <w:r w:rsidRPr="006E4D97">
              <w:rPr>
                <w:rFonts w:ascii="Calibri" w:hAnsi="Calibri" w:cs="Calibri"/>
              </w:rPr>
              <w:t>4/30/2022</w:t>
            </w:r>
          </w:p>
          <w:p w14:paraId="7733AB6D" w14:textId="77777777" w:rsidR="006E4D97" w:rsidRPr="006E4D97" w:rsidRDefault="006E4D97" w:rsidP="006E4D97">
            <w:pPr>
              <w:tabs>
                <w:tab w:val="left" w:pos="720"/>
              </w:tabs>
              <w:rPr>
                <w:rFonts w:ascii="Calibri" w:hAnsi="Calibri" w:cs="Calibri"/>
              </w:rPr>
            </w:pPr>
          </w:p>
          <w:p w14:paraId="14446BBD" w14:textId="77777777" w:rsidR="006E4D97" w:rsidRPr="006E4D97" w:rsidRDefault="006E4D97" w:rsidP="006E4D97">
            <w:pPr>
              <w:tabs>
                <w:tab w:val="left" w:pos="720"/>
              </w:tabs>
              <w:rPr>
                <w:rFonts w:ascii="Calibri" w:hAnsi="Calibri" w:cs="Calibri"/>
              </w:rPr>
            </w:pPr>
            <w:r w:rsidRPr="006E4D97">
              <w:rPr>
                <w:rFonts w:ascii="Calibri" w:hAnsi="Calibri" w:cs="Calibri"/>
              </w:rPr>
              <w:t>4/30/2022 to 8/30/2022</w:t>
            </w:r>
          </w:p>
          <w:p w14:paraId="1FE5DDF2" w14:textId="77777777" w:rsidR="006E4D97" w:rsidRPr="006E4D97" w:rsidRDefault="006E4D97" w:rsidP="006E4D97">
            <w:pPr>
              <w:tabs>
                <w:tab w:val="left" w:pos="720"/>
              </w:tabs>
              <w:rPr>
                <w:rFonts w:ascii="Calibri" w:hAnsi="Calibri" w:cs="Calibri"/>
              </w:rPr>
            </w:pPr>
          </w:p>
          <w:p w14:paraId="50804DCD" w14:textId="77777777" w:rsidR="006E4D97" w:rsidRPr="006E4D97" w:rsidRDefault="006E4D97" w:rsidP="006E4D97">
            <w:pPr>
              <w:tabs>
                <w:tab w:val="left" w:pos="720"/>
              </w:tabs>
              <w:rPr>
                <w:rFonts w:ascii="Calibri" w:hAnsi="Calibri" w:cs="Calibri"/>
              </w:rPr>
            </w:pPr>
          </w:p>
          <w:p w14:paraId="653596D9" w14:textId="77777777" w:rsidR="006E4D97" w:rsidRPr="006E4D97" w:rsidRDefault="006E4D97" w:rsidP="006E4D97">
            <w:pPr>
              <w:tabs>
                <w:tab w:val="left" w:pos="720"/>
              </w:tabs>
              <w:rPr>
                <w:rFonts w:ascii="Calibri" w:hAnsi="Calibri" w:cs="Calibri"/>
              </w:rPr>
            </w:pPr>
          </w:p>
          <w:p w14:paraId="53E8F9D1" w14:textId="77777777" w:rsidR="006E4D97" w:rsidRPr="006E4D97" w:rsidRDefault="006E4D97" w:rsidP="006E4D97">
            <w:pPr>
              <w:tabs>
                <w:tab w:val="left" w:pos="720"/>
              </w:tabs>
              <w:rPr>
                <w:rFonts w:ascii="Calibri" w:hAnsi="Calibri" w:cs="Calibri"/>
              </w:rPr>
            </w:pPr>
          </w:p>
          <w:p w14:paraId="2BC4B1DA" w14:textId="77777777" w:rsidR="006E4D97" w:rsidRPr="006E4D97" w:rsidRDefault="006E4D97" w:rsidP="006E4D97">
            <w:pPr>
              <w:tabs>
                <w:tab w:val="left" w:pos="720"/>
              </w:tabs>
              <w:rPr>
                <w:rFonts w:ascii="Calibri" w:hAnsi="Calibri" w:cs="Calibri"/>
              </w:rPr>
            </w:pPr>
          </w:p>
          <w:p w14:paraId="33E7B364" w14:textId="77777777" w:rsidR="006E4D97" w:rsidRPr="006E4D97" w:rsidRDefault="006E4D97" w:rsidP="006E4D97">
            <w:pPr>
              <w:tabs>
                <w:tab w:val="left" w:pos="720"/>
              </w:tabs>
              <w:rPr>
                <w:rFonts w:ascii="Calibri" w:hAnsi="Calibri" w:cs="Calibri"/>
              </w:rPr>
            </w:pPr>
          </w:p>
        </w:tc>
        <w:tc>
          <w:tcPr>
            <w:tcW w:w="2394" w:type="dxa"/>
            <w:shd w:val="clear" w:color="auto" w:fill="auto"/>
          </w:tcPr>
          <w:p w14:paraId="5AD9C9D6" w14:textId="799A0AF0" w:rsidR="006E4D97" w:rsidRPr="006E4D97" w:rsidRDefault="006E4D97" w:rsidP="006E4D97">
            <w:pPr>
              <w:numPr>
                <w:ilvl w:val="1"/>
                <w:numId w:val="8"/>
              </w:numPr>
              <w:tabs>
                <w:tab w:val="left" w:pos="720"/>
              </w:tabs>
              <w:rPr>
                <w:rFonts w:ascii="Calibri" w:hAnsi="Calibri" w:cs="Calibri"/>
              </w:rPr>
            </w:pPr>
            <w:r w:rsidRPr="006E4D97">
              <w:rPr>
                <w:rFonts w:ascii="Calibri" w:hAnsi="Calibri" w:cs="Calibri"/>
              </w:rPr>
              <w:t>A. At the end of August</w:t>
            </w:r>
            <w:r w:rsidR="00C235E5">
              <w:rPr>
                <w:rFonts w:ascii="Calibri" w:hAnsi="Calibri" w:cs="Calibri"/>
              </w:rPr>
              <w:t xml:space="preserve"> 2022</w:t>
            </w:r>
            <w:r w:rsidRPr="006E4D97">
              <w:rPr>
                <w:rFonts w:ascii="Calibri" w:hAnsi="Calibri" w:cs="Calibri"/>
              </w:rPr>
              <w:t xml:space="preserve">, we will know if we achieved our goal by examining the total number of </w:t>
            </w:r>
            <w:r w:rsidR="0063299B">
              <w:rPr>
                <w:rFonts w:ascii="Calibri" w:hAnsi="Calibri" w:cs="Calibri"/>
              </w:rPr>
              <w:t>Ch</w:t>
            </w:r>
            <w:r w:rsidRPr="006E4D97">
              <w:rPr>
                <w:rFonts w:ascii="Calibri" w:hAnsi="Calibri" w:cs="Calibri"/>
              </w:rPr>
              <w:t xml:space="preserve">at </w:t>
            </w:r>
            <w:r w:rsidR="0063299B">
              <w:rPr>
                <w:rFonts w:ascii="Calibri" w:hAnsi="Calibri" w:cs="Calibri"/>
              </w:rPr>
              <w:t>S</w:t>
            </w:r>
            <w:r w:rsidRPr="006E4D97">
              <w:rPr>
                <w:rFonts w:ascii="Calibri" w:hAnsi="Calibri" w:cs="Calibri"/>
              </w:rPr>
              <w:t xml:space="preserve">upport </w:t>
            </w:r>
            <w:r w:rsidR="0063299B">
              <w:rPr>
                <w:rFonts w:ascii="Calibri" w:hAnsi="Calibri" w:cs="Calibri"/>
              </w:rPr>
              <w:t>S</w:t>
            </w:r>
            <w:r w:rsidRPr="006E4D97">
              <w:rPr>
                <w:rFonts w:ascii="Calibri" w:hAnsi="Calibri" w:cs="Calibri"/>
              </w:rPr>
              <w:t>pecialist employed by NAMI</w:t>
            </w:r>
            <w:r w:rsidR="00C235E5">
              <w:rPr>
                <w:rFonts w:ascii="Calibri" w:hAnsi="Calibri" w:cs="Calibri"/>
              </w:rPr>
              <w:t xml:space="preserve"> (should be 12)</w:t>
            </w:r>
            <w:r w:rsidRPr="006E4D97">
              <w:rPr>
                <w:rFonts w:ascii="Calibri" w:hAnsi="Calibri" w:cs="Calibri"/>
              </w:rPr>
              <w:t xml:space="preserve">. </w:t>
            </w:r>
          </w:p>
        </w:tc>
      </w:tr>
      <w:tr w:rsidR="006E4D97" w:rsidRPr="006E4D97" w14:paraId="75A58163" w14:textId="77777777" w:rsidTr="00EB5ED2">
        <w:tc>
          <w:tcPr>
            <w:tcW w:w="2394" w:type="dxa"/>
            <w:shd w:val="clear" w:color="auto" w:fill="auto"/>
          </w:tcPr>
          <w:p w14:paraId="3A4A3AD8" w14:textId="77777777" w:rsidR="006E4D97" w:rsidRPr="006E4D97" w:rsidRDefault="006E4D97" w:rsidP="006E4D97">
            <w:pPr>
              <w:tabs>
                <w:tab w:val="left" w:pos="720"/>
              </w:tabs>
              <w:rPr>
                <w:rFonts w:ascii="Calibri" w:hAnsi="Calibri" w:cs="Calibri"/>
              </w:rPr>
            </w:pPr>
            <w:r w:rsidRPr="006E4D97">
              <w:rPr>
                <w:rFonts w:ascii="Calibri" w:hAnsi="Calibri" w:cs="Calibri"/>
              </w:rPr>
              <w:lastRenderedPageBreak/>
              <w:t>Obj 1.2:</w:t>
            </w:r>
          </w:p>
          <w:p w14:paraId="4CC05133" w14:textId="2F071E27" w:rsidR="006E4D97" w:rsidRPr="006E4D97" w:rsidRDefault="006E4D97" w:rsidP="006E4D97">
            <w:pPr>
              <w:tabs>
                <w:tab w:val="left" w:pos="720"/>
              </w:tabs>
              <w:rPr>
                <w:rFonts w:ascii="Calibri" w:hAnsi="Calibri" w:cs="Calibri"/>
              </w:rPr>
            </w:pPr>
            <w:r w:rsidRPr="006E4D97">
              <w:rPr>
                <w:rFonts w:ascii="Calibri" w:hAnsi="Calibri" w:cs="Calibri"/>
              </w:rPr>
              <w:t xml:space="preserve">Open </w:t>
            </w:r>
            <w:r w:rsidR="00175340">
              <w:rPr>
                <w:rFonts w:ascii="Calibri" w:hAnsi="Calibri" w:cs="Calibri"/>
              </w:rPr>
              <w:t>a</w:t>
            </w:r>
            <w:r w:rsidRPr="006E4D97">
              <w:rPr>
                <w:rFonts w:ascii="Calibri" w:hAnsi="Calibri" w:cs="Calibri"/>
              </w:rPr>
              <w:t xml:space="preserve"> new location in </w:t>
            </w:r>
            <w:r w:rsidR="00175340">
              <w:rPr>
                <w:rFonts w:ascii="Calibri" w:hAnsi="Calibri" w:cs="Calibri"/>
              </w:rPr>
              <w:t xml:space="preserve">an </w:t>
            </w:r>
            <w:r w:rsidRPr="006E4D97">
              <w:rPr>
                <w:rFonts w:ascii="Calibri" w:hAnsi="Calibri" w:cs="Calibri"/>
              </w:rPr>
              <w:t xml:space="preserve">underserved area </w:t>
            </w:r>
          </w:p>
        </w:tc>
        <w:tc>
          <w:tcPr>
            <w:tcW w:w="2394" w:type="dxa"/>
            <w:shd w:val="clear" w:color="auto" w:fill="auto"/>
          </w:tcPr>
          <w:p w14:paraId="08F7FE7A" w14:textId="6A0E6FBE" w:rsidR="006E4D97" w:rsidRPr="006E4D97" w:rsidRDefault="006E4D97" w:rsidP="006E4D97">
            <w:pPr>
              <w:numPr>
                <w:ilvl w:val="1"/>
                <w:numId w:val="5"/>
              </w:numPr>
              <w:tabs>
                <w:tab w:val="left" w:pos="720"/>
              </w:tabs>
              <w:rPr>
                <w:rFonts w:ascii="Calibri" w:hAnsi="Calibri" w:cs="Calibri"/>
              </w:rPr>
            </w:pPr>
            <w:r w:rsidRPr="006E4D97">
              <w:rPr>
                <w:rFonts w:ascii="Calibri" w:hAnsi="Calibri" w:cs="Calibri"/>
              </w:rPr>
              <w:t xml:space="preserve">A. Determine which areas are underserved &amp; select </w:t>
            </w:r>
            <w:r w:rsidR="004B51A8">
              <w:rPr>
                <w:rFonts w:ascii="Calibri" w:hAnsi="Calibri" w:cs="Calibri"/>
              </w:rPr>
              <w:t xml:space="preserve">a </w:t>
            </w:r>
            <w:r w:rsidRPr="006E4D97">
              <w:rPr>
                <w:rFonts w:ascii="Calibri" w:hAnsi="Calibri" w:cs="Calibri"/>
              </w:rPr>
              <w:t>location. This will involve significant scoping and analysis</w:t>
            </w:r>
            <w:r w:rsidR="00C235E5">
              <w:rPr>
                <w:rFonts w:ascii="Calibri" w:hAnsi="Calibri" w:cs="Calibri"/>
              </w:rPr>
              <w:t xml:space="preserve"> to determine the ideal location</w:t>
            </w:r>
          </w:p>
          <w:p w14:paraId="2CEA45D8" w14:textId="44E7AE86" w:rsidR="006E4D97" w:rsidRPr="006E4D97" w:rsidRDefault="006E4D97" w:rsidP="006E4D97">
            <w:pPr>
              <w:numPr>
                <w:ilvl w:val="1"/>
                <w:numId w:val="8"/>
              </w:numPr>
              <w:tabs>
                <w:tab w:val="left" w:pos="720"/>
              </w:tabs>
              <w:rPr>
                <w:rFonts w:ascii="Calibri" w:hAnsi="Calibri" w:cs="Calibri"/>
              </w:rPr>
            </w:pPr>
            <w:r w:rsidRPr="006E4D97">
              <w:rPr>
                <w:rFonts w:ascii="Calibri" w:hAnsi="Calibri" w:cs="Calibri"/>
              </w:rPr>
              <w:t xml:space="preserve">B. Create detailed plan for opening </w:t>
            </w:r>
            <w:r w:rsidR="004B51A8">
              <w:rPr>
                <w:rFonts w:ascii="Calibri" w:hAnsi="Calibri" w:cs="Calibri"/>
              </w:rPr>
              <w:t>the</w:t>
            </w:r>
            <w:r w:rsidRPr="006E4D97">
              <w:rPr>
                <w:rFonts w:ascii="Calibri" w:hAnsi="Calibri" w:cs="Calibri"/>
              </w:rPr>
              <w:t xml:space="preserve"> new location (timeline, </w:t>
            </w:r>
            <w:r w:rsidR="00C235E5">
              <w:rPr>
                <w:rFonts w:ascii="Calibri" w:hAnsi="Calibri" w:cs="Calibri"/>
              </w:rPr>
              <w:t>blueprints, materials, labor</w:t>
            </w:r>
            <w:r w:rsidRPr="006E4D97">
              <w:rPr>
                <w:rFonts w:ascii="Calibri" w:hAnsi="Calibri" w:cs="Calibri"/>
              </w:rPr>
              <w:t>, etc</w:t>
            </w:r>
            <w:r w:rsidR="00C235E5">
              <w:rPr>
                <w:rFonts w:ascii="Calibri" w:hAnsi="Calibri" w:cs="Calibri"/>
              </w:rPr>
              <w:t>.</w:t>
            </w:r>
            <w:r w:rsidRPr="006E4D97">
              <w:rPr>
                <w:rFonts w:ascii="Calibri" w:hAnsi="Calibri" w:cs="Calibri"/>
              </w:rPr>
              <w:t>)</w:t>
            </w:r>
          </w:p>
          <w:p w14:paraId="328639CC" w14:textId="77777777" w:rsidR="006E4D97" w:rsidRPr="006E4D97" w:rsidRDefault="006E4D97" w:rsidP="006E4D97">
            <w:pPr>
              <w:tabs>
                <w:tab w:val="left" w:pos="720"/>
              </w:tabs>
              <w:rPr>
                <w:rFonts w:ascii="Calibri" w:hAnsi="Calibri" w:cs="Calibri"/>
              </w:rPr>
            </w:pPr>
            <w:r w:rsidRPr="006E4D97">
              <w:rPr>
                <w:rFonts w:ascii="Calibri" w:hAnsi="Calibri" w:cs="Calibri"/>
              </w:rPr>
              <w:t>1.2 C. Implement plan: build location, hire staff, advertise to community</w:t>
            </w:r>
          </w:p>
        </w:tc>
        <w:tc>
          <w:tcPr>
            <w:tcW w:w="2394" w:type="dxa"/>
            <w:shd w:val="clear" w:color="auto" w:fill="auto"/>
          </w:tcPr>
          <w:p w14:paraId="62642824" w14:textId="77777777" w:rsidR="006E4D97" w:rsidRPr="006E4D97" w:rsidRDefault="006E4D97" w:rsidP="006E4D97">
            <w:pPr>
              <w:tabs>
                <w:tab w:val="left" w:pos="720"/>
              </w:tabs>
              <w:rPr>
                <w:rFonts w:ascii="Calibri" w:hAnsi="Calibri" w:cs="Calibri"/>
              </w:rPr>
            </w:pPr>
            <w:r w:rsidRPr="006E4D97">
              <w:rPr>
                <w:rFonts w:ascii="Calibri" w:hAnsi="Calibri" w:cs="Calibri"/>
              </w:rPr>
              <w:t>2/15/2022 to 3/15/2022</w:t>
            </w:r>
          </w:p>
          <w:p w14:paraId="3764CF89" w14:textId="77777777" w:rsidR="006E4D97" w:rsidRPr="006E4D97" w:rsidRDefault="006E4D97" w:rsidP="006E4D97">
            <w:pPr>
              <w:tabs>
                <w:tab w:val="left" w:pos="720"/>
              </w:tabs>
              <w:rPr>
                <w:rFonts w:ascii="Calibri" w:hAnsi="Calibri" w:cs="Calibri"/>
              </w:rPr>
            </w:pPr>
          </w:p>
          <w:p w14:paraId="317A882C" w14:textId="77777777" w:rsidR="006E4D97" w:rsidRPr="006E4D97" w:rsidRDefault="006E4D97" w:rsidP="006E4D97">
            <w:pPr>
              <w:tabs>
                <w:tab w:val="left" w:pos="720"/>
              </w:tabs>
              <w:rPr>
                <w:rFonts w:ascii="Calibri" w:hAnsi="Calibri" w:cs="Calibri"/>
              </w:rPr>
            </w:pPr>
          </w:p>
          <w:p w14:paraId="44C6CBD0" w14:textId="77777777" w:rsidR="006E4D97" w:rsidRPr="006E4D97" w:rsidRDefault="006E4D97" w:rsidP="006E4D97">
            <w:pPr>
              <w:tabs>
                <w:tab w:val="left" w:pos="720"/>
              </w:tabs>
              <w:rPr>
                <w:rFonts w:ascii="Calibri" w:hAnsi="Calibri" w:cs="Calibri"/>
              </w:rPr>
            </w:pPr>
          </w:p>
          <w:p w14:paraId="1985BD83" w14:textId="77777777" w:rsidR="006E4D97" w:rsidRPr="006E4D97" w:rsidRDefault="006E4D97" w:rsidP="006E4D97">
            <w:pPr>
              <w:tabs>
                <w:tab w:val="left" w:pos="720"/>
              </w:tabs>
              <w:rPr>
                <w:rFonts w:ascii="Calibri" w:hAnsi="Calibri" w:cs="Calibri"/>
              </w:rPr>
            </w:pPr>
          </w:p>
          <w:p w14:paraId="3AC400FD" w14:textId="77777777" w:rsidR="006E4D97" w:rsidRPr="006E4D97" w:rsidRDefault="006E4D97" w:rsidP="006E4D97">
            <w:pPr>
              <w:tabs>
                <w:tab w:val="left" w:pos="720"/>
              </w:tabs>
              <w:rPr>
                <w:rFonts w:ascii="Calibri" w:hAnsi="Calibri" w:cs="Calibri"/>
              </w:rPr>
            </w:pPr>
          </w:p>
          <w:p w14:paraId="0C66BECF" w14:textId="77777777" w:rsidR="006E4D97" w:rsidRPr="006E4D97" w:rsidRDefault="006E4D97" w:rsidP="006E4D97">
            <w:pPr>
              <w:tabs>
                <w:tab w:val="left" w:pos="720"/>
              </w:tabs>
              <w:rPr>
                <w:rFonts w:ascii="Calibri" w:hAnsi="Calibri" w:cs="Calibri"/>
              </w:rPr>
            </w:pPr>
          </w:p>
          <w:p w14:paraId="6CC551C5" w14:textId="77777777" w:rsidR="00C235E5" w:rsidRDefault="00C235E5" w:rsidP="006E4D97">
            <w:pPr>
              <w:tabs>
                <w:tab w:val="left" w:pos="720"/>
              </w:tabs>
              <w:rPr>
                <w:rFonts w:ascii="Calibri" w:hAnsi="Calibri" w:cs="Calibri"/>
              </w:rPr>
            </w:pPr>
          </w:p>
          <w:p w14:paraId="4842ED49" w14:textId="77777777" w:rsidR="00C235E5" w:rsidRDefault="00C235E5" w:rsidP="006E4D97">
            <w:pPr>
              <w:tabs>
                <w:tab w:val="left" w:pos="720"/>
              </w:tabs>
              <w:rPr>
                <w:rFonts w:ascii="Calibri" w:hAnsi="Calibri" w:cs="Calibri"/>
              </w:rPr>
            </w:pPr>
          </w:p>
          <w:p w14:paraId="5CB2B6F5" w14:textId="68DED94A" w:rsidR="006E4D97" w:rsidRPr="006E4D97" w:rsidRDefault="006E4D97" w:rsidP="006E4D97">
            <w:pPr>
              <w:tabs>
                <w:tab w:val="left" w:pos="720"/>
              </w:tabs>
              <w:rPr>
                <w:rFonts w:ascii="Calibri" w:hAnsi="Calibri" w:cs="Calibri"/>
              </w:rPr>
            </w:pPr>
            <w:r w:rsidRPr="006E4D97">
              <w:rPr>
                <w:rFonts w:ascii="Calibri" w:hAnsi="Calibri" w:cs="Calibri"/>
              </w:rPr>
              <w:t>3/15/2022 to 6/1/2022</w:t>
            </w:r>
          </w:p>
          <w:p w14:paraId="4F21B1D7" w14:textId="77777777" w:rsidR="006E4D97" w:rsidRPr="006E4D97" w:rsidRDefault="006E4D97" w:rsidP="006E4D97">
            <w:pPr>
              <w:tabs>
                <w:tab w:val="left" w:pos="720"/>
              </w:tabs>
              <w:rPr>
                <w:rFonts w:ascii="Calibri" w:hAnsi="Calibri" w:cs="Calibri"/>
              </w:rPr>
            </w:pPr>
          </w:p>
          <w:p w14:paraId="5AB060F7" w14:textId="77777777" w:rsidR="006E4D97" w:rsidRPr="006E4D97" w:rsidRDefault="006E4D97" w:rsidP="006E4D97">
            <w:pPr>
              <w:tabs>
                <w:tab w:val="left" w:pos="720"/>
              </w:tabs>
              <w:rPr>
                <w:rFonts w:ascii="Calibri" w:hAnsi="Calibri" w:cs="Calibri"/>
              </w:rPr>
            </w:pPr>
          </w:p>
          <w:p w14:paraId="3B84D818" w14:textId="77777777" w:rsidR="006E4D97" w:rsidRPr="006E4D97" w:rsidRDefault="006E4D97" w:rsidP="006E4D97">
            <w:pPr>
              <w:tabs>
                <w:tab w:val="left" w:pos="720"/>
              </w:tabs>
              <w:rPr>
                <w:rFonts w:ascii="Calibri" w:hAnsi="Calibri" w:cs="Calibri"/>
              </w:rPr>
            </w:pPr>
          </w:p>
          <w:p w14:paraId="7262EDED" w14:textId="77777777" w:rsidR="006E4D97" w:rsidRPr="006E4D97" w:rsidRDefault="006E4D97" w:rsidP="006E4D97">
            <w:pPr>
              <w:tabs>
                <w:tab w:val="left" w:pos="720"/>
              </w:tabs>
              <w:rPr>
                <w:rFonts w:ascii="Calibri" w:hAnsi="Calibri" w:cs="Calibri"/>
              </w:rPr>
            </w:pPr>
          </w:p>
          <w:p w14:paraId="5E5850CD" w14:textId="77777777" w:rsidR="00C235E5" w:rsidRDefault="00C235E5" w:rsidP="006E4D97">
            <w:pPr>
              <w:tabs>
                <w:tab w:val="left" w:pos="720"/>
              </w:tabs>
              <w:rPr>
                <w:rFonts w:ascii="Calibri" w:hAnsi="Calibri" w:cs="Calibri"/>
              </w:rPr>
            </w:pPr>
          </w:p>
          <w:p w14:paraId="584E9BCD" w14:textId="369DC9ED" w:rsidR="006E4D97" w:rsidRPr="006E4D97" w:rsidRDefault="006E4D97" w:rsidP="006E4D97">
            <w:pPr>
              <w:tabs>
                <w:tab w:val="left" w:pos="720"/>
              </w:tabs>
              <w:rPr>
                <w:rFonts w:ascii="Calibri" w:hAnsi="Calibri" w:cs="Calibri"/>
              </w:rPr>
            </w:pPr>
            <w:r w:rsidRPr="006E4D97">
              <w:rPr>
                <w:rFonts w:ascii="Calibri" w:hAnsi="Calibri" w:cs="Calibri"/>
              </w:rPr>
              <w:t>6/1/2022 to 8/30/2022</w:t>
            </w:r>
          </w:p>
        </w:tc>
        <w:tc>
          <w:tcPr>
            <w:tcW w:w="2394" w:type="dxa"/>
            <w:shd w:val="clear" w:color="auto" w:fill="auto"/>
          </w:tcPr>
          <w:p w14:paraId="5ABBE74E" w14:textId="7AE7F8DD" w:rsidR="006E4D97" w:rsidRPr="006E4D97" w:rsidRDefault="006E4D97" w:rsidP="006E4D97">
            <w:pPr>
              <w:numPr>
                <w:ilvl w:val="1"/>
                <w:numId w:val="8"/>
              </w:numPr>
              <w:tabs>
                <w:tab w:val="left" w:pos="720"/>
              </w:tabs>
              <w:rPr>
                <w:rFonts w:ascii="Calibri" w:hAnsi="Calibri" w:cs="Calibri"/>
              </w:rPr>
            </w:pPr>
            <w:r w:rsidRPr="006E4D97">
              <w:rPr>
                <w:rFonts w:ascii="Calibri" w:hAnsi="Calibri" w:cs="Calibri"/>
              </w:rPr>
              <w:t xml:space="preserve">We will know if we accomplish this goal by determining whether we opened </w:t>
            </w:r>
            <w:r w:rsidR="00175340">
              <w:rPr>
                <w:rFonts w:ascii="Calibri" w:hAnsi="Calibri" w:cs="Calibri"/>
              </w:rPr>
              <w:t>a</w:t>
            </w:r>
            <w:r w:rsidRPr="006E4D97">
              <w:rPr>
                <w:rFonts w:ascii="Calibri" w:hAnsi="Calibri" w:cs="Calibri"/>
              </w:rPr>
              <w:t xml:space="preserve"> new location by the end of August</w:t>
            </w:r>
            <w:r w:rsidR="00C235E5">
              <w:rPr>
                <w:rFonts w:ascii="Calibri" w:hAnsi="Calibri" w:cs="Calibri"/>
              </w:rPr>
              <w:t xml:space="preserve"> 2022</w:t>
            </w:r>
            <w:r w:rsidRPr="006E4D97">
              <w:rPr>
                <w:rFonts w:ascii="Calibri" w:hAnsi="Calibri" w:cs="Calibri"/>
              </w:rPr>
              <w:t>. We will also keep tabs on each step of the process to ensure that we are staying on track</w:t>
            </w:r>
            <w:r w:rsidR="00C235E5">
              <w:rPr>
                <w:rFonts w:ascii="Calibri" w:hAnsi="Calibri" w:cs="Calibri"/>
              </w:rPr>
              <w:t>.</w:t>
            </w:r>
          </w:p>
        </w:tc>
      </w:tr>
    </w:tbl>
    <w:p w14:paraId="69619BF0" w14:textId="77777777" w:rsidR="006E4D97" w:rsidRPr="006E4D97" w:rsidRDefault="006E4D97" w:rsidP="006E4D97">
      <w:pPr>
        <w:tabs>
          <w:tab w:val="left" w:pos="720"/>
        </w:tabs>
        <w:rPr>
          <w:rFonts w:ascii="Calibri" w:hAnsi="Calibri" w:cs="Calibri"/>
        </w:rPr>
      </w:pPr>
    </w:p>
    <w:p w14:paraId="53452100" w14:textId="436D1335" w:rsidR="00C5581D" w:rsidRPr="00B24A60" w:rsidRDefault="00C5581D" w:rsidP="00C5581D">
      <w:pPr>
        <w:tabs>
          <w:tab w:val="left" w:pos="720"/>
        </w:tabs>
        <w:rPr>
          <w:rFonts w:ascii="Calibri" w:hAnsi="Calibri" w:cs="Calibri"/>
          <w:b/>
          <w:color w:val="C00000"/>
          <w:sz w:val="26"/>
          <w:szCs w:val="26"/>
        </w:rPr>
      </w:pPr>
      <w:r w:rsidRPr="00B24A60">
        <w:rPr>
          <w:rFonts w:ascii="Calibri" w:hAnsi="Calibri" w:cs="Calibri"/>
          <w:b/>
          <w:color w:val="C00000"/>
          <w:sz w:val="26"/>
          <w:szCs w:val="26"/>
        </w:rPr>
        <w:t xml:space="preserve">Part </w:t>
      </w:r>
      <w:r>
        <w:rPr>
          <w:rFonts w:ascii="Calibri" w:hAnsi="Calibri" w:cs="Calibri"/>
          <w:b/>
          <w:color w:val="C00000"/>
          <w:sz w:val="26"/>
          <w:szCs w:val="26"/>
        </w:rPr>
        <w:t>6</w:t>
      </w:r>
      <w:r w:rsidRPr="00B24A60">
        <w:rPr>
          <w:rFonts w:ascii="Calibri" w:hAnsi="Calibri" w:cs="Calibri"/>
          <w:b/>
          <w:color w:val="C00000"/>
          <w:sz w:val="26"/>
          <w:szCs w:val="26"/>
        </w:rPr>
        <w:t xml:space="preserve"> – </w:t>
      </w:r>
      <w:r>
        <w:rPr>
          <w:rFonts w:ascii="Calibri" w:hAnsi="Calibri" w:cs="Calibri"/>
          <w:b/>
          <w:color w:val="C00000"/>
          <w:sz w:val="26"/>
          <w:szCs w:val="26"/>
        </w:rPr>
        <w:t>Budget</w:t>
      </w:r>
    </w:p>
    <w:p w14:paraId="40138EC6" w14:textId="77777777" w:rsidR="00DF3D8F" w:rsidRDefault="004F0FA6" w:rsidP="006E4D97">
      <w:pPr>
        <w:tabs>
          <w:tab w:val="left" w:pos="720"/>
        </w:tabs>
        <w:rPr>
          <w:rFonts w:ascii="Calibri" w:hAnsi="Calibri" w:cs="Calibri"/>
          <w:color w:val="000000" w:themeColor="text1"/>
        </w:rPr>
      </w:pPr>
      <w:r>
        <w:rPr>
          <w:rFonts w:ascii="Calibri" w:hAnsi="Calibri" w:cs="Calibri"/>
          <w:color w:val="000000" w:themeColor="text1"/>
        </w:rPr>
        <w:t xml:space="preserve">We are seeking $500,000 to finance our goals as outlined in this proposal. In 2020, NAMI had a total revenue of $28.3 million ($25 million from contributions), and a </w:t>
      </w:r>
      <w:proofErr w:type="gramStart"/>
      <w:r>
        <w:rPr>
          <w:rFonts w:ascii="Calibri" w:hAnsi="Calibri" w:cs="Calibri"/>
          <w:color w:val="000000" w:themeColor="text1"/>
        </w:rPr>
        <w:t>total expenses</w:t>
      </w:r>
      <w:proofErr w:type="gramEnd"/>
      <w:r>
        <w:rPr>
          <w:rFonts w:ascii="Calibri" w:hAnsi="Calibri" w:cs="Calibri"/>
          <w:color w:val="000000" w:themeColor="text1"/>
        </w:rPr>
        <w:t xml:space="preserve"> of 20 </w:t>
      </w:r>
      <w:r w:rsidR="00DF3D8F">
        <w:rPr>
          <w:rFonts w:ascii="Calibri" w:hAnsi="Calibri" w:cs="Calibri"/>
          <w:color w:val="000000" w:themeColor="text1"/>
        </w:rPr>
        <w:t xml:space="preserve">million. For specific information about our most recently published annual report, see </w:t>
      </w:r>
      <w:hyperlink r:id="rId15" w:history="1">
        <w:r w:rsidR="00DF3D8F">
          <w:rPr>
            <w:rStyle w:val="Hyperlink"/>
            <w:rFonts w:ascii="Calibri" w:hAnsi="Calibri" w:cs="Calibri"/>
          </w:rPr>
          <w:t>NAMI 2020 Annual Report</w:t>
        </w:r>
      </w:hyperlink>
      <w:r w:rsidR="00DF3D8F">
        <w:rPr>
          <w:rFonts w:ascii="Calibri" w:hAnsi="Calibri" w:cs="Calibri"/>
          <w:color w:val="000000" w:themeColor="text1"/>
        </w:rPr>
        <w:t xml:space="preserve">. </w:t>
      </w:r>
      <w:r>
        <w:rPr>
          <w:rFonts w:ascii="Calibri" w:hAnsi="Calibri" w:cs="Calibri"/>
          <w:color w:val="000000" w:themeColor="text1"/>
        </w:rPr>
        <w:t xml:space="preserve"> </w:t>
      </w:r>
    </w:p>
    <w:p w14:paraId="7C5431AC" w14:textId="77777777" w:rsidR="00DF3D8F" w:rsidRDefault="00DF3D8F" w:rsidP="006E4D97">
      <w:pPr>
        <w:tabs>
          <w:tab w:val="left" w:pos="720"/>
        </w:tabs>
        <w:rPr>
          <w:rFonts w:ascii="Calibri" w:hAnsi="Calibri" w:cs="Calibri"/>
          <w:color w:val="000000" w:themeColor="text1"/>
        </w:rPr>
      </w:pPr>
    </w:p>
    <w:p w14:paraId="33AA9538" w14:textId="77777777" w:rsidR="002612D7" w:rsidRDefault="00DF3D8F" w:rsidP="006E4D97">
      <w:pPr>
        <w:tabs>
          <w:tab w:val="left" w:pos="720"/>
        </w:tabs>
        <w:rPr>
          <w:rFonts w:ascii="Calibri" w:hAnsi="Calibri" w:cs="Calibri"/>
          <w:color w:val="000000" w:themeColor="text1"/>
        </w:rPr>
      </w:pPr>
      <w:r>
        <w:rPr>
          <w:rFonts w:ascii="Calibri" w:hAnsi="Calibri" w:cs="Calibri"/>
          <w:color w:val="000000" w:themeColor="text1"/>
        </w:rPr>
        <w:t xml:space="preserve">However, to meet </w:t>
      </w:r>
      <w:r w:rsidR="00585681">
        <w:rPr>
          <w:rFonts w:ascii="Calibri" w:hAnsi="Calibri" w:cs="Calibri"/>
          <w:color w:val="000000" w:themeColor="text1"/>
        </w:rPr>
        <w:t>all</w:t>
      </w:r>
      <w:r>
        <w:rPr>
          <w:rFonts w:ascii="Calibri" w:hAnsi="Calibri" w:cs="Calibri"/>
          <w:color w:val="000000" w:themeColor="text1"/>
        </w:rPr>
        <w:t xml:space="preserve"> our goals for the 2022 fiscal year, we require an additional $500,000.  </w:t>
      </w:r>
    </w:p>
    <w:p w14:paraId="452E9CE7" w14:textId="77777777" w:rsidR="002612D7" w:rsidRDefault="002612D7" w:rsidP="006E4D97">
      <w:pPr>
        <w:tabs>
          <w:tab w:val="left" w:pos="720"/>
        </w:tabs>
        <w:rPr>
          <w:rFonts w:ascii="Calibri" w:hAnsi="Calibri" w:cs="Calibri"/>
          <w:color w:val="000000" w:themeColor="text1"/>
        </w:rPr>
      </w:pPr>
    </w:p>
    <w:p w14:paraId="479FE058" w14:textId="745A48C0" w:rsidR="002612D7" w:rsidRDefault="00DF3D8F" w:rsidP="006E4D97">
      <w:pPr>
        <w:tabs>
          <w:tab w:val="left" w:pos="720"/>
        </w:tabs>
        <w:rPr>
          <w:rFonts w:ascii="Calibri" w:hAnsi="Calibri" w:cs="Calibri"/>
          <w:color w:val="000000" w:themeColor="text1"/>
        </w:rPr>
      </w:pPr>
      <w:r>
        <w:rPr>
          <w:rFonts w:ascii="Calibri" w:hAnsi="Calibri" w:cs="Calibri"/>
          <w:color w:val="000000" w:themeColor="text1"/>
        </w:rPr>
        <w:t>Below is the breakdown of how these funds will be spent</w:t>
      </w:r>
      <w:r w:rsidR="0099199E">
        <w:rPr>
          <w:rFonts w:ascii="Calibri" w:hAnsi="Calibri" w:cs="Calibri"/>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117"/>
        <w:gridCol w:w="3051"/>
      </w:tblGrid>
      <w:tr w:rsidR="007639E7" w:rsidRPr="006E4D97" w14:paraId="4D43CDD8" w14:textId="77777777" w:rsidTr="007639E7">
        <w:trPr>
          <w:trHeight w:val="834"/>
        </w:trPr>
        <w:tc>
          <w:tcPr>
            <w:tcW w:w="3089" w:type="dxa"/>
            <w:shd w:val="pct12" w:color="auto" w:fill="auto"/>
          </w:tcPr>
          <w:p w14:paraId="60A0B020" w14:textId="77777777" w:rsidR="007639E7" w:rsidRPr="006E4D97" w:rsidRDefault="007639E7" w:rsidP="00C15D03">
            <w:pPr>
              <w:tabs>
                <w:tab w:val="left" w:pos="720"/>
              </w:tabs>
              <w:rPr>
                <w:rFonts w:ascii="Calibri" w:hAnsi="Calibri" w:cs="Calibri"/>
                <w:b/>
                <w:bCs/>
              </w:rPr>
            </w:pPr>
          </w:p>
          <w:p w14:paraId="0F91B3BD" w14:textId="77777777" w:rsidR="007639E7" w:rsidRPr="006E4D97" w:rsidRDefault="007639E7" w:rsidP="0099199E">
            <w:pPr>
              <w:tabs>
                <w:tab w:val="left" w:pos="720"/>
              </w:tabs>
              <w:jc w:val="center"/>
              <w:rPr>
                <w:rFonts w:ascii="Calibri" w:hAnsi="Calibri" w:cs="Calibri"/>
                <w:b/>
                <w:bCs/>
              </w:rPr>
            </w:pPr>
            <w:r w:rsidRPr="006E4D97">
              <w:rPr>
                <w:rFonts w:ascii="Calibri" w:hAnsi="Calibri" w:cs="Calibri"/>
                <w:b/>
                <w:bCs/>
              </w:rPr>
              <w:t>Measurable Objectives</w:t>
            </w:r>
          </w:p>
        </w:tc>
        <w:tc>
          <w:tcPr>
            <w:tcW w:w="3117" w:type="dxa"/>
            <w:shd w:val="pct12" w:color="auto" w:fill="auto"/>
          </w:tcPr>
          <w:p w14:paraId="63A913A7" w14:textId="77777777" w:rsidR="007639E7" w:rsidRPr="006E4D97" w:rsidRDefault="007639E7" w:rsidP="00C15D03">
            <w:pPr>
              <w:tabs>
                <w:tab w:val="left" w:pos="720"/>
              </w:tabs>
              <w:rPr>
                <w:rFonts w:ascii="Calibri" w:hAnsi="Calibri" w:cs="Calibri"/>
                <w:b/>
                <w:bCs/>
              </w:rPr>
            </w:pPr>
          </w:p>
          <w:p w14:paraId="6863DE22" w14:textId="5CCC7CC0" w:rsidR="007639E7" w:rsidRPr="006E4D97" w:rsidRDefault="0099199E" w:rsidP="0099199E">
            <w:pPr>
              <w:tabs>
                <w:tab w:val="left" w:pos="720"/>
              </w:tabs>
              <w:jc w:val="center"/>
              <w:rPr>
                <w:rFonts w:ascii="Calibri" w:hAnsi="Calibri" w:cs="Calibri"/>
                <w:b/>
                <w:bCs/>
              </w:rPr>
            </w:pPr>
            <w:r>
              <w:rPr>
                <w:rFonts w:ascii="Calibri" w:hAnsi="Calibri" w:cs="Calibri"/>
                <w:b/>
                <w:bCs/>
              </w:rPr>
              <w:t>Allocation of funds</w:t>
            </w:r>
          </w:p>
        </w:tc>
        <w:tc>
          <w:tcPr>
            <w:tcW w:w="3051" w:type="dxa"/>
            <w:shd w:val="pct12" w:color="auto" w:fill="auto"/>
          </w:tcPr>
          <w:p w14:paraId="5A4DB0D7" w14:textId="77777777" w:rsidR="007639E7" w:rsidRPr="006E4D97" w:rsidRDefault="007639E7" w:rsidP="0099199E">
            <w:pPr>
              <w:tabs>
                <w:tab w:val="left" w:pos="720"/>
              </w:tabs>
              <w:jc w:val="center"/>
              <w:rPr>
                <w:rFonts w:ascii="Calibri" w:hAnsi="Calibri" w:cs="Calibri"/>
                <w:b/>
                <w:bCs/>
              </w:rPr>
            </w:pPr>
          </w:p>
          <w:p w14:paraId="718616EC" w14:textId="60D93064" w:rsidR="007639E7" w:rsidRPr="006E4D97" w:rsidRDefault="0099199E" w:rsidP="0099199E">
            <w:pPr>
              <w:tabs>
                <w:tab w:val="left" w:pos="720"/>
              </w:tabs>
              <w:jc w:val="center"/>
              <w:rPr>
                <w:rFonts w:ascii="Calibri" w:hAnsi="Calibri" w:cs="Calibri"/>
                <w:b/>
                <w:bCs/>
              </w:rPr>
            </w:pPr>
            <w:r>
              <w:rPr>
                <w:rFonts w:ascii="Calibri" w:hAnsi="Calibri" w:cs="Calibri"/>
                <w:b/>
                <w:bCs/>
              </w:rPr>
              <w:t>Projected costs</w:t>
            </w:r>
          </w:p>
        </w:tc>
      </w:tr>
      <w:tr w:rsidR="007639E7" w:rsidRPr="006E4D97" w14:paraId="59114C77" w14:textId="77777777" w:rsidTr="007639E7">
        <w:trPr>
          <w:trHeight w:val="1954"/>
        </w:trPr>
        <w:tc>
          <w:tcPr>
            <w:tcW w:w="3089" w:type="dxa"/>
            <w:shd w:val="clear" w:color="auto" w:fill="auto"/>
          </w:tcPr>
          <w:p w14:paraId="3D3CA65E" w14:textId="77777777" w:rsidR="007639E7" w:rsidRPr="002612D7" w:rsidRDefault="007639E7" w:rsidP="00C15D03">
            <w:pPr>
              <w:tabs>
                <w:tab w:val="left" w:pos="720"/>
              </w:tabs>
              <w:rPr>
                <w:rFonts w:ascii="Calibri" w:hAnsi="Calibri" w:cs="Calibri"/>
                <w:b/>
                <w:bCs/>
              </w:rPr>
            </w:pPr>
            <w:r w:rsidRPr="002612D7">
              <w:rPr>
                <w:rFonts w:ascii="Calibri" w:hAnsi="Calibri" w:cs="Calibri"/>
                <w:b/>
                <w:bCs/>
              </w:rPr>
              <w:t xml:space="preserve">Obj 1.1: </w:t>
            </w:r>
          </w:p>
          <w:p w14:paraId="5AC74840" w14:textId="77777777" w:rsidR="007639E7" w:rsidRPr="006E4D97" w:rsidRDefault="007639E7" w:rsidP="00C15D03">
            <w:pPr>
              <w:tabs>
                <w:tab w:val="left" w:pos="720"/>
              </w:tabs>
              <w:rPr>
                <w:rFonts w:ascii="Calibri" w:hAnsi="Calibri" w:cs="Calibri"/>
              </w:rPr>
            </w:pPr>
            <w:r>
              <w:rPr>
                <w:rFonts w:ascii="Calibri" w:hAnsi="Calibri" w:cs="Calibri"/>
              </w:rPr>
              <w:t>Open 2 new permanent</w:t>
            </w:r>
            <w:r w:rsidRPr="006E4D97">
              <w:rPr>
                <w:rFonts w:ascii="Calibri" w:hAnsi="Calibri" w:cs="Calibri"/>
              </w:rPr>
              <w:t xml:space="preserve"> NAMI </w:t>
            </w:r>
            <w:r>
              <w:rPr>
                <w:rFonts w:ascii="Calibri" w:hAnsi="Calibri" w:cs="Calibri"/>
              </w:rPr>
              <w:t>C</w:t>
            </w:r>
            <w:r w:rsidRPr="006E4D97">
              <w:rPr>
                <w:rFonts w:ascii="Calibri" w:hAnsi="Calibri" w:cs="Calibri"/>
              </w:rPr>
              <w:t xml:space="preserve">hat </w:t>
            </w:r>
            <w:r>
              <w:rPr>
                <w:rFonts w:ascii="Calibri" w:hAnsi="Calibri" w:cs="Calibri"/>
              </w:rPr>
              <w:t>S</w:t>
            </w:r>
            <w:r w:rsidRPr="006E4D97">
              <w:rPr>
                <w:rFonts w:ascii="Calibri" w:hAnsi="Calibri" w:cs="Calibri"/>
              </w:rPr>
              <w:t xml:space="preserve">upport </w:t>
            </w:r>
            <w:r>
              <w:rPr>
                <w:rFonts w:ascii="Calibri" w:hAnsi="Calibri" w:cs="Calibri"/>
              </w:rPr>
              <w:t>S</w:t>
            </w:r>
            <w:r w:rsidRPr="006E4D97">
              <w:rPr>
                <w:rFonts w:ascii="Calibri" w:hAnsi="Calibri" w:cs="Calibri"/>
              </w:rPr>
              <w:t>pecialist</w:t>
            </w:r>
            <w:r>
              <w:rPr>
                <w:rFonts w:ascii="Calibri" w:hAnsi="Calibri" w:cs="Calibri"/>
              </w:rPr>
              <w:t xml:space="preserve"> positions</w:t>
            </w:r>
            <w:r w:rsidRPr="006E4D97">
              <w:rPr>
                <w:rFonts w:ascii="Calibri" w:hAnsi="Calibri" w:cs="Calibri"/>
              </w:rPr>
              <w:t xml:space="preserve"> </w:t>
            </w:r>
            <w:r>
              <w:rPr>
                <w:rFonts w:ascii="Calibri" w:hAnsi="Calibri" w:cs="Calibri"/>
              </w:rPr>
              <w:t>(currently 10 specialists)</w:t>
            </w:r>
          </w:p>
        </w:tc>
        <w:tc>
          <w:tcPr>
            <w:tcW w:w="3117" w:type="dxa"/>
            <w:shd w:val="clear" w:color="auto" w:fill="auto"/>
          </w:tcPr>
          <w:p w14:paraId="112D101C" w14:textId="58E621CA" w:rsidR="002612D7" w:rsidRPr="002612D7" w:rsidRDefault="002612D7" w:rsidP="002612D7">
            <w:pPr>
              <w:pStyle w:val="ListParagraph"/>
              <w:numPr>
                <w:ilvl w:val="0"/>
                <w:numId w:val="17"/>
              </w:numPr>
              <w:tabs>
                <w:tab w:val="left" w:pos="720"/>
              </w:tabs>
              <w:rPr>
                <w:rFonts w:ascii="Calibri" w:hAnsi="Calibri" w:cs="Calibri"/>
              </w:rPr>
            </w:pPr>
            <w:r w:rsidRPr="002612D7">
              <w:rPr>
                <w:rFonts w:ascii="Calibri" w:hAnsi="Calibri" w:cs="Calibri"/>
              </w:rPr>
              <w:t>Job posting/scouting</w:t>
            </w:r>
          </w:p>
          <w:p w14:paraId="39093580" w14:textId="315645AB" w:rsidR="002612D7" w:rsidRDefault="002612D7" w:rsidP="007639E7">
            <w:pPr>
              <w:tabs>
                <w:tab w:val="left" w:pos="720"/>
              </w:tabs>
              <w:rPr>
                <w:rFonts w:ascii="Calibri" w:hAnsi="Calibri" w:cs="Calibri"/>
              </w:rPr>
            </w:pPr>
          </w:p>
          <w:p w14:paraId="55BB869D" w14:textId="2ABF551D" w:rsidR="002612D7" w:rsidRPr="002612D7" w:rsidRDefault="002612D7" w:rsidP="002612D7">
            <w:pPr>
              <w:pStyle w:val="ListParagraph"/>
              <w:numPr>
                <w:ilvl w:val="0"/>
                <w:numId w:val="17"/>
              </w:numPr>
              <w:tabs>
                <w:tab w:val="left" w:pos="720"/>
              </w:tabs>
              <w:rPr>
                <w:rFonts w:ascii="Calibri" w:hAnsi="Calibri" w:cs="Calibri"/>
              </w:rPr>
            </w:pPr>
            <w:r w:rsidRPr="002612D7">
              <w:rPr>
                <w:rFonts w:ascii="Calibri" w:hAnsi="Calibri" w:cs="Calibri"/>
              </w:rPr>
              <w:t>Training</w:t>
            </w:r>
          </w:p>
          <w:p w14:paraId="0930F196" w14:textId="35B0B5E0" w:rsidR="002612D7" w:rsidRDefault="002612D7" w:rsidP="007639E7">
            <w:pPr>
              <w:tabs>
                <w:tab w:val="left" w:pos="720"/>
              </w:tabs>
              <w:rPr>
                <w:rFonts w:ascii="Calibri" w:hAnsi="Calibri" w:cs="Calibri"/>
              </w:rPr>
            </w:pPr>
          </w:p>
          <w:p w14:paraId="4ED554A8" w14:textId="48B28F71" w:rsidR="002612D7" w:rsidRPr="002612D7" w:rsidRDefault="002612D7" w:rsidP="002612D7">
            <w:pPr>
              <w:pStyle w:val="ListParagraph"/>
              <w:numPr>
                <w:ilvl w:val="0"/>
                <w:numId w:val="17"/>
              </w:numPr>
              <w:tabs>
                <w:tab w:val="left" w:pos="720"/>
              </w:tabs>
              <w:rPr>
                <w:rFonts w:ascii="Calibri" w:hAnsi="Calibri" w:cs="Calibri"/>
              </w:rPr>
            </w:pPr>
            <w:r w:rsidRPr="002612D7">
              <w:rPr>
                <w:rFonts w:ascii="Calibri" w:hAnsi="Calibri" w:cs="Calibri"/>
              </w:rPr>
              <w:t>Salary</w:t>
            </w:r>
          </w:p>
          <w:p w14:paraId="7BDD0551" w14:textId="4E2BA2FA" w:rsidR="007639E7" w:rsidRPr="006E4D97" w:rsidRDefault="007639E7" w:rsidP="007639E7">
            <w:pPr>
              <w:tabs>
                <w:tab w:val="left" w:pos="720"/>
              </w:tabs>
              <w:rPr>
                <w:rFonts w:ascii="Calibri" w:hAnsi="Calibri" w:cs="Calibri"/>
              </w:rPr>
            </w:pPr>
          </w:p>
        </w:tc>
        <w:tc>
          <w:tcPr>
            <w:tcW w:w="3051" w:type="dxa"/>
            <w:shd w:val="clear" w:color="auto" w:fill="auto"/>
          </w:tcPr>
          <w:p w14:paraId="5BE58072" w14:textId="631717DE" w:rsidR="007639E7" w:rsidRPr="006E4D97" w:rsidRDefault="002612D7" w:rsidP="00C15D03">
            <w:pPr>
              <w:tabs>
                <w:tab w:val="left" w:pos="720"/>
              </w:tabs>
              <w:rPr>
                <w:rFonts w:ascii="Calibri" w:hAnsi="Calibri" w:cs="Calibri"/>
              </w:rPr>
            </w:pPr>
            <w:r>
              <w:rPr>
                <w:rFonts w:ascii="Calibri" w:hAnsi="Calibri" w:cs="Calibri"/>
              </w:rPr>
              <w:t>$5000</w:t>
            </w:r>
          </w:p>
          <w:p w14:paraId="0E7D8489" w14:textId="77777777" w:rsidR="007639E7" w:rsidRPr="006E4D97" w:rsidRDefault="007639E7" w:rsidP="00C15D03">
            <w:pPr>
              <w:tabs>
                <w:tab w:val="left" w:pos="720"/>
              </w:tabs>
              <w:rPr>
                <w:rFonts w:ascii="Calibri" w:hAnsi="Calibri" w:cs="Calibri"/>
              </w:rPr>
            </w:pPr>
          </w:p>
          <w:p w14:paraId="04C72976" w14:textId="49336D00" w:rsidR="007639E7" w:rsidRPr="006E4D97" w:rsidRDefault="002612D7" w:rsidP="00C15D03">
            <w:pPr>
              <w:tabs>
                <w:tab w:val="left" w:pos="720"/>
              </w:tabs>
              <w:rPr>
                <w:rFonts w:ascii="Calibri" w:hAnsi="Calibri" w:cs="Calibri"/>
              </w:rPr>
            </w:pPr>
            <w:r>
              <w:rPr>
                <w:rFonts w:ascii="Calibri" w:hAnsi="Calibri" w:cs="Calibri"/>
              </w:rPr>
              <w:t>$6000</w:t>
            </w:r>
          </w:p>
          <w:p w14:paraId="1A7478F4" w14:textId="77777777" w:rsidR="007639E7" w:rsidRDefault="007639E7" w:rsidP="00C15D03">
            <w:pPr>
              <w:tabs>
                <w:tab w:val="left" w:pos="720"/>
              </w:tabs>
              <w:rPr>
                <w:rFonts w:ascii="Calibri" w:hAnsi="Calibri" w:cs="Calibri"/>
              </w:rPr>
            </w:pPr>
          </w:p>
          <w:p w14:paraId="678E44F1" w14:textId="659E37F1" w:rsidR="002612D7" w:rsidRPr="006E4D97" w:rsidRDefault="002612D7" w:rsidP="00C15D03">
            <w:pPr>
              <w:tabs>
                <w:tab w:val="left" w:pos="720"/>
              </w:tabs>
              <w:rPr>
                <w:rFonts w:ascii="Calibri" w:hAnsi="Calibri" w:cs="Calibri"/>
              </w:rPr>
            </w:pPr>
            <w:r>
              <w:rPr>
                <w:rFonts w:ascii="Calibri" w:hAnsi="Calibri" w:cs="Calibri"/>
              </w:rPr>
              <w:t>$100,000 ($50,000 x 2)</w:t>
            </w:r>
          </w:p>
        </w:tc>
      </w:tr>
      <w:tr w:rsidR="002612D7" w:rsidRPr="006E4D97" w14:paraId="5ECD23B7" w14:textId="77777777" w:rsidTr="007639E7">
        <w:trPr>
          <w:trHeight w:val="1108"/>
        </w:trPr>
        <w:tc>
          <w:tcPr>
            <w:tcW w:w="3089" w:type="dxa"/>
            <w:shd w:val="clear" w:color="auto" w:fill="auto"/>
          </w:tcPr>
          <w:p w14:paraId="56580B11" w14:textId="77777777" w:rsidR="002612D7" w:rsidRPr="002612D7" w:rsidRDefault="002612D7" w:rsidP="002612D7">
            <w:pPr>
              <w:tabs>
                <w:tab w:val="left" w:pos="720"/>
              </w:tabs>
              <w:rPr>
                <w:rFonts w:ascii="Calibri" w:hAnsi="Calibri" w:cs="Calibri"/>
                <w:b/>
                <w:bCs/>
              </w:rPr>
            </w:pPr>
            <w:r w:rsidRPr="002612D7">
              <w:rPr>
                <w:rFonts w:ascii="Calibri" w:hAnsi="Calibri" w:cs="Calibri"/>
                <w:b/>
                <w:bCs/>
              </w:rPr>
              <w:lastRenderedPageBreak/>
              <w:t>Obj 1.2:</w:t>
            </w:r>
          </w:p>
          <w:p w14:paraId="1979098D" w14:textId="0AAD8084" w:rsidR="002612D7" w:rsidRPr="006E4D97" w:rsidRDefault="002612D7" w:rsidP="002612D7">
            <w:pPr>
              <w:tabs>
                <w:tab w:val="left" w:pos="720"/>
              </w:tabs>
              <w:rPr>
                <w:rFonts w:ascii="Calibri" w:hAnsi="Calibri" w:cs="Calibri"/>
              </w:rPr>
            </w:pPr>
            <w:r w:rsidRPr="006E4D97">
              <w:rPr>
                <w:rFonts w:ascii="Calibri" w:hAnsi="Calibri" w:cs="Calibri"/>
              </w:rPr>
              <w:t xml:space="preserve">Open </w:t>
            </w:r>
            <w:r>
              <w:rPr>
                <w:rFonts w:ascii="Calibri" w:hAnsi="Calibri" w:cs="Calibri"/>
              </w:rPr>
              <w:t>a</w:t>
            </w:r>
            <w:r w:rsidRPr="006E4D97">
              <w:rPr>
                <w:rFonts w:ascii="Calibri" w:hAnsi="Calibri" w:cs="Calibri"/>
              </w:rPr>
              <w:t xml:space="preserve"> new location in </w:t>
            </w:r>
            <w:r>
              <w:rPr>
                <w:rFonts w:ascii="Calibri" w:hAnsi="Calibri" w:cs="Calibri"/>
              </w:rPr>
              <w:t xml:space="preserve">an </w:t>
            </w:r>
            <w:r w:rsidRPr="006E4D97">
              <w:rPr>
                <w:rFonts w:ascii="Calibri" w:hAnsi="Calibri" w:cs="Calibri"/>
              </w:rPr>
              <w:t>underserved area</w:t>
            </w:r>
          </w:p>
        </w:tc>
        <w:tc>
          <w:tcPr>
            <w:tcW w:w="3117" w:type="dxa"/>
            <w:shd w:val="clear" w:color="auto" w:fill="auto"/>
          </w:tcPr>
          <w:p w14:paraId="2F2E4F18" w14:textId="3326A290" w:rsidR="002612D7" w:rsidRDefault="002612D7" w:rsidP="002612D7">
            <w:pPr>
              <w:pStyle w:val="ListParagraph"/>
              <w:numPr>
                <w:ilvl w:val="0"/>
                <w:numId w:val="18"/>
              </w:numPr>
              <w:tabs>
                <w:tab w:val="left" w:pos="720"/>
              </w:tabs>
              <w:rPr>
                <w:rFonts w:ascii="Calibri" w:hAnsi="Calibri" w:cs="Calibri"/>
              </w:rPr>
            </w:pPr>
            <w:r w:rsidRPr="002612D7">
              <w:rPr>
                <w:rFonts w:ascii="Calibri" w:hAnsi="Calibri" w:cs="Calibri"/>
              </w:rPr>
              <w:t>Scoping new location</w:t>
            </w:r>
          </w:p>
          <w:p w14:paraId="6C373125" w14:textId="0169DFBC" w:rsidR="002612D7" w:rsidRDefault="002612D7" w:rsidP="002612D7">
            <w:pPr>
              <w:tabs>
                <w:tab w:val="left" w:pos="720"/>
              </w:tabs>
              <w:rPr>
                <w:rFonts w:ascii="Calibri" w:hAnsi="Calibri" w:cs="Calibri"/>
              </w:rPr>
            </w:pPr>
          </w:p>
          <w:p w14:paraId="16E6AE24" w14:textId="57F11D65" w:rsidR="00094524" w:rsidRDefault="00094524" w:rsidP="002612D7">
            <w:pPr>
              <w:pStyle w:val="ListParagraph"/>
              <w:numPr>
                <w:ilvl w:val="0"/>
                <w:numId w:val="18"/>
              </w:numPr>
              <w:tabs>
                <w:tab w:val="left" w:pos="720"/>
              </w:tabs>
              <w:rPr>
                <w:rFonts w:ascii="Calibri" w:hAnsi="Calibri" w:cs="Calibri"/>
              </w:rPr>
            </w:pPr>
            <w:r>
              <w:rPr>
                <w:rFonts w:ascii="Calibri" w:hAnsi="Calibri" w:cs="Calibri"/>
              </w:rPr>
              <w:t>Planning/design</w:t>
            </w:r>
          </w:p>
          <w:p w14:paraId="2AB353BA" w14:textId="77777777" w:rsidR="00094524" w:rsidRPr="00094524" w:rsidRDefault="00094524" w:rsidP="00094524">
            <w:pPr>
              <w:pStyle w:val="ListParagraph"/>
              <w:rPr>
                <w:rFonts w:ascii="Calibri" w:hAnsi="Calibri" w:cs="Calibri"/>
              </w:rPr>
            </w:pPr>
          </w:p>
          <w:p w14:paraId="1252F7A8" w14:textId="41B34EE6" w:rsidR="002612D7" w:rsidRDefault="002612D7" w:rsidP="002612D7">
            <w:pPr>
              <w:pStyle w:val="ListParagraph"/>
              <w:numPr>
                <w:ilvl w:val="0"/>
                <w:numId w:val="18"/>
              </w:numPr>
              <w:tabs>
                <w:tab w:val="left" w:pos="720"/>
              </w:tabs>
              <w:rPr>
                <w:rFonts w:ascii="Calibri" w:hAnsi="Calibri" w:cs="Calibri"/>
              </w:rPr>
            </w:pPr>
            <w:r>
              <w:rPr>
                <w:rFonts w:ascii="Calibri" w:hAnsi="Calibri" w:cs="Calibri"/>
              </w:rPr>
              <w:t>Materials</w:t>
            </w:r>
          </w:p>
          <w:p w14:paraId="4EF01058" w14:textId="77777777" w:rsidR="002612D7" w:rsidRPr="002612D7" w:rsidRDefault="002612D7" w:rsidP="002612D7">
            <w:pPr>
              <w:pStyle w:val="ListParagraph"/>
              <w:rPr>
                <w:rFonts w:ascii="Calibri" w:hAnsi="Calibri" w:cs="Calibri"/>
              </w:rPr>
            </w:pPr>
          </w:p>
          <w:p w14:paraId="483FB42D" w14:textId="2CD428F8" w:rsidR="002612D7" w:rsidRPr="002612D7" w:rsidRDefault="002612D7" w:rsidP="002612D7">
            <w:pPr>
              <w:pStyle w:val="ListParagraph"/>
              <w:numPr>
                <w:ilvl w:val="0"/>
                <w:numId w:val="18"/>
              </w:numPr>
              <w:tabs>
                <w:tab w:val="left" w:pos="720"/>
              </w:tabs>
              <w:rPr>
                <w:rFonts w:ascii="Calibri" w:hAnsi="Calibri" w:cs="Calibri"/>
              </w:rPr>
            </w:pPr>
            <w:r>
              <w:rPr>
                <w:rFonts w:ascii="Calibri" w:hAnsi="Calibri" w:cs="Calibri"/>
              </w:rPr>
              <w:t>Labor</w:t>
            </w:r>
          </w:p>
          <w:p w14:paraId="537021B7" w14:textId="77777777" w:rsidR="002612D7" w:rsidRDefault="002612D7" w:rsidP="00C15D03">
            <w:pPr>
              <w:tabs>
                <w:tab w:val="left" w:pos="720"/>
              </w:tabs>
              <w:rPr>
                <w:rFonts w:ascii="Calibri" w:hAnsi="Calibri" w:cs="Calibri"/>
              </w:rPr>
            </w:pPr>
          </w:p>
        </w:tc>
        <w:tc>
          <w:tcPr>
            <w:tcW w:w="3051" w:type="dxa"/>
            <w:shd w:val="clear" w:color="auto" w:fill="auto"/>
          </w:tcPr>
          <w:p w14:paraId="135C7359" w14:textId="77777777" w:rsidR="002612D7" w:rsidRDefault="002612D7" w:rsidP="00C15D03">
            <w:pPr>
              <w:tabs>
                <w:tab w:val="left" w:pos="720"/>
              </w:tabs>
              <w:rPr>
                <w:rFonts w:ascii="Calibri" w:hAnsi="Calibri" w:cs="Calibri"/>
              </w:rPr>
            </w:pPr>
            <w:r>
              <w:rPr>
                <w:rFonts w:ascii="Calibri" w:hAnsi="Calibri" w:cs="Calibri"/>
              </w:rPr>
              <w:t>$10,000</w:t>
            </w:r>
          </w:p>
          <w:p w14:paraId="1160734A" w14:textId="77777777" w:rsidR="002612D7" w:rsidRDefault="002612D7" w:rsidP="00C15D03">
            <w:pPr>
              <w:tabs>
                <w:tab w:val="left" w:pos="720"/>
              </w:tabs>
              <w:rPr>
                <w:rFonts w:ascii="Calibri" w:hAnsi="Calibri" w:cs="Calibri"/>
              </w:rPr>
            </w:pPr>
          </w:p>
          <w:p w14:paraId="4F9D193F" w14:textId="1B8628DD" w:rsidR="00094524" w:rsidRDefault="00094524" w:rsidP="00C15D03">
            <w:pPr>
              <w:tabs>
                <w:tab w:val="left" w:pos="720"/>
              </w:tabs>
              <w:rPr>
                <w:rFonts w:ascii="Calibri" w:hAnsi="Calibri" w:cs="Calibri"/>
              </w:rPr>
            </w:pPr>
            <w:r>
              <w:rPr>
                <w:rFonts w:ascii="Calibri" w:hAnsi="Calibri" w:cs="Calibri"/>
              </w:rPr>
              <w:t>$30,000</w:t>
            </w:r>
          </w:p>
          <w:p w14:paraId="658F99CD" w14:textId="77777777" w:rsidR="00094524" w:rsidRDefault="00094524" w:rsidP="00C15D03">
            <w:pPr>
              <w:tabs>
                <w:tab w:val="left" w:pos="720"/>
              </w:tabs>
              <w:rPr>
                <w:rFonts w:ascii="Calibri" w:hAnsi="Calibri" w:cs="Calibri"/>
              </w:rPr>
            </w:pPr>
          </w:p>
          <w:p w14:paraId="2847C885" w14:textId="39296CC7" w:rsidR="002612D7" w:rsidRDefault="002612D7" w:rsidP="00C15D03">
            <w:pPr>
              <w:tabs>
                <w:tab w:val="left" w:pos="720"/>
              </w:tabs>
              <w:rPr>
                <w:rFonts w:ascii="Calibri" w:hAnsi="Calibri" w:cs="Calibri"/>
              </w:rPr>
            </w:pPr>
            <w:r>
              <w:rPr>
                <w:rFonts w:ascii="Calibri" w:hAnsi="Calibri" w:cs="Calibri"/>
              </w:rPr>
              <w:t>$2</w:t>
            </w:r>
            <w:r w:rsidR="00094524">
              <w:rPr>
                <w:rFonts w:ascii="Calibri" w:hAnsi="Calibri" w:cs="Calibri"/>
              </w:rPr>
              <w:t>09</w:t>
            </w:r>
            <w:r>
              <w:rPr>
                <w:rFonts w:ascii="Calibri" w:hAnsi="Calibri" w:cs="Calibri"/>
              </w:rPr>
              <w:t>,000</w:t>
            </w:r>
          </w:p>
          <w:p w14:paraId="268ACFED" w14:textId="77777777" w:rsidR="002612D7" w:rsidRDefault="002612D7" w:rsidP="00C15D03">
            <w:pPr>
              <w:tabs>
                <w:tab w:val="left" w:pos="720"/>
              </w:tabs>
              <w:rPr>
                <w:rFonts w:ascii="Calibri" w:hAnsi="Calibri" w:cs="Calibri"/>
              </w:rPr>
            </w:pPr>
          </w:p>
          <w:p w14:paraId="0FCA4BDD" w14:textId="144B6BC9" w:rsidR="002612D7" w:rsidRPr="006E4D97" w:rsidRDefault="002612D7" w:rsidP="00C15D03">
            <w:pPr>
              <w:tabs>
                <w:tab w:val="left" w:pos="720"/>
              </w:tabs>
              <w:rPr>
                <w:rFonts w:ascii="Calibri" w:hAnsi="Calibri" w:cs="Calibri"/>
              </w:rPr>
            </w:pPr>
            <w:r>
              <w:rPr>
                <w:rFonts w:ascii="Calibri" w:hAnsi="Calibri" w:cs="Calibri"/>
              </w:rPr>
              <w:t>$140,000</w:t>
            </w:r>
          </w:p>
        </w:tc>
      </w:tr>
      <w:tr w:rsidR="007639E7" w:rsidRPr="006E4D97" w14:paraId="289986D1" w14:textId="77777777" w:rsidTr="007639E7">
        <w:trPr>
          <w:trHeight w:val="1108"/>
        </w:trPr>
        <w:tc>
          <w:tcPr>
            <w:tcW w:w="3089" w:type="dxa"/>
            <w:shd w:val="clear" w:color="auto" w:fill="auto"/>
          </w:tcPr>
          <w:p w14:paraId="6D1609BB" w14:textId="13CE8E4C" w:rsidR="007639E7" w:rsidRPr="006E4D97" w:rsidRDefault="007639E7" w:rsidP="007639E7">
            <w:pPr>
              <w:tabs>
                <w:tab w:val="left" w:pos="720"/>
              </w:tabs>
              <w:rPr>
                <w:rFonts w:ascii="Calibri" w:hAnsi="Calibri" w:cs="Calibri"/>
              </w:rPr>
            </w:pPr>
          </w:p>
        </w:tc>
        <w:tc>
          <w:tcPr>
            <w:tcW w:w="3117" w:type="dxa"/>
            <w:shd w:val="clear" w:color="auto" w:fill="auto"/>
          </w:tcPr>
          <w:p w14:paraId="22B051D4" w14:textId="4F3C8424" w:rsidR="007639E7" w:rsidRPr="006E4D97" w:rsidRDefault="007639E7" w:rsidP="00C15D03">
            <w:pPr>
              <w:tabs>
                <w:tab w:val="left" w:pos="720"/>
              </w:tabs>
              <w:rPr>
                <w:rFonts w:ascii="Calibri" w:hAnsi="Calibri" w:cs="Calibri"/>
              </w:rPr>
            </w:pPr>
          </w:p>
        </w:tc>
        <w:tc>
          <w:tcPr>
            <w:tcW w:w="3051" w:type="dxa"/>
            <w:shd w:val="clear" w:color="auto" w:fill="auto"/>
          </w:tcPr>
          <w:p w14:paraId="38E1E1E3" w14:textId="77777777" w:rsidR="002612D7" w:rsidRDefault="002612D7" w:rsidP="00C15D03">
            <w:pPr>
              <w:tabs>
                <w:tab w:val="left" w:pos="720"/>
              </w:tabs>
              <w:rPr>
                <w:rFonts w:ascii="Calibri" w:hAnsi="Calibri" w:cs="Calibri"/>
              </w:rPr>
            </w:pPr>
          </w:p>
          <w:p w14:paraId="43C5A094" w14:textId="6FCD7A83" w:rsidR="007639E7" w:rsidRPr="006E4D97" w:rsidRDefault="002612D7" w:rsidP="00C15D03">
            <w:pPr>
              <w:tabs>
                <w:tab w:val="left" w:pos="720"/>
              </w:tabs>
              <w:rPr>
                <w:rFonts w:ascii="Calibri" w:hAnsi="Calibri" w:cs="Calibri"/>
              </w:rPr>
            </w:pPr>
            <w:r w:rsidRPr="002612D7">
              <w:rPr>
                <w:rFonts w:ascii="Calibri" w:hAnsi="Calibri" w:cs="Calibri"/>
                <w:b/>
                <w:bCs/>
              </w:rPr>
              <w:t>Total:</w:t>
            </w:r>
            <w:r>
              <w:rPr>
                <w:rFonts w:ascii="Calibri" w:hAnsi="Calibri" w:cs="Calibri"/>
              </w:rPr>
              <w:t xml:space="preserve"> $500,000</w:t>
            </w:r>
          </w:p>
        </w:tc>
      </w:tr>
    </w:tbl>
    <w:p w14:paraId="23CEE573" w14:textId="77777777" w:rsidR="00C5581D" w:rsidRDefault="00C5581D" w:rsidP="006E4D97">
      <w:pPr>
        <w:tabs>
          <w:tab w:val="left" w:pos="720"/>
        </w:tabs>
        <w:rPr>
          <w:rFonts w:ascii="Calibri" w:hAnsi="Calibri" w:cs="Calibri"/>
          <w:b/>
          <w:bCs/>
          <w:color w:val="C00000"/>
          <w:sz w:val="26"/>
          <w:szCs w:val="26"/>
        </w:rPr>
      </w:pPr>
    </w:p>
    <w:p w14:paraId="60A83275" w14:textId="2EE09812" w:rsidR="006E4D97" w:rsidRPr="006E4D97" w:rsidRDefault="00B24A60" w:rsidP="006E4D97">
      <w:pPr>
        <w:tabs>
          <w:tab w:val="left" w:pos="720"/>
        </w:tabs>
        <w:rPr>
          <w:rFonts w:ascii="Calibri" w:hAnsi="Calibri" w:cs="Calibri"/>
          <w:b/>
          <w:bCs/>
          <w:color w:val="C00000"/>
          <w:sz w:val="26"/>
          <w:szCs w:val="26"/>
        </w:rPr>
      </w:pPr>
      <w:r w:rsidRPr="00B24A60">
        <w:rPr>
          <w:rFonts w:ascii="Calibri" w:hAnsi="Calibri" w:cs="Calibri"/>
          <w:b/>
          <w:bCs/>
          <w:color w:val="C00000"/>
          <w:sz w:val="26"/>
          <w:szCs w:val="26"/>
        </w:rPr>
        <w:t xml:space="preserve">Part </w:t>
      </w:r>
      <w:r w:rsidR="00C5581D">
        <w:rPr>
          <w:rFonts w:ascii="Calibri" w:hAnsi="Calibri" w:cs="Calibri"/>
          <w:b/>
          <w:bCs/>
          <w:color w:val="C00000"/>
          <w:sz w:val="26"/>
          <w:szCs w:val="26"/>
        </w:rPr>
        <w:t>7</w:t>
      </w:r>
      <w:r w:rsidRPr="00B24A60">
        <w:rPr>
          <w:rFonts w:ascii="Calibri" w:hAnsi="Calibri" w:cs="Calibri"/>
          <w:b/>
          <w:bCs/>
          <w:color w:val="C00000"/>
          <w:sz w:val="26"/>
          <w:szCs w:val="26"/>
        </w:rPr>
        <w:t xml:space="preserve"> </w:t>
      </w:r>
      <w:r w:rsidR="00136624">
        <w:rPr>
          <w:rFonts w:ascii="Calibri" w:hAnsi="Calibri" w:cs="Calibri"/>
          <w:b/>
          <w:bCs/>
          <w:color w:val="C00000"/>
          <w:sz w:val="26"/>
          <w:szCs w:val="26"/>
        </w:rPr>
        <w:t>–</w:t>
      </w:r>
      <w:r w:rsidRPr="00B24A60">
        <w:rPr>
          <w:rFonts w:ascii="Calibri" w:hAnsi="Calibri" w:cs="Calibri"/>
          <w:b/>
          <w:bCs/>
          <w:color w:val="C00000"/>
          <w:sz w:val="26"/>
          <w:szCs w:val="26"/>
        </w:rPr>
        <w:t xml:space="preserve"> Proposal</w:t>
      </w:r>
    </w:p>
    <w:p w14:paraId="7D8C3886" w14:textId="77777777" w:rsidR="00136624" w:rsidRDefault="006E4D97" w:rsidP="006E4D97">
      <w:pPr>
        <w:tabs>
          <w:tab w:val="left" w:pos="720"/>
        </w:tabs>
        <w:rPr>
          <w:rFonts w:ascii="Calibri" w:hAnsi="Calibri" w:cs="Calibri"/>
        </w:rPr>
      </w:pPr>
      <w:r w:rsidRPr="006E4D97">
        <w:rPr>
          <w:rFonts w:ascii="Calibri" w:hAnsi="Calibri" w:cs="Calibri"/>
        </w:rPr>
        <w:t xml:space="preserve">NAMI addresses mental health issues across the entire Unites States through its many educational programs, awareness events, and general guidance. Since NAMI’s founding in 1979, they have been consistently committed to increasing awareness, providing education, and guiding people to the resources they need. This has undoubtedly contributed to the increase in tolerance for and awareness of mental illness in recent years. However, there is still a long way to go. </w:t>
      </w:r>
    </w:p>
    <w:p w14:paraId="660D0361" w14:textId="77777777" w:rsidR="00732395" w:rsidRDefault="00732395" w:rsidP="006E4D97">
      <w:pPr>
        <w:tabs>
          <w:tab w:val="left" w:pos="720"/>
        </w:tabs>
        <w:rPr>
          <w:rFonts w:ascii="Calibri" w:hAnsi="Calibri" w:cs="Calibri"/>
          <w:b/>
          <w:bCs/>
        </w:rPr>
      </w:pPr>
    </w:p>
    <w:p w14:paraId="78311A48" w14:textId="4B4D0D88" w:rsidR="00136624" w:rsidRDefault="00136624" w:rsidP="006E4D97">
      <w:pPr>
        <w:tabs>
          <w:tab w:val="left" w:pos="720"/>
        </w:tabs>
        <w:rPr>
          <w:rFonts w:ascii="Calibri" w:hAnsi="Calibri" w:cs="Calibri"/>
        </w:rPr>
      </w:pPr>
      <w:r>
        <w:rPr>
          <w:rFonts w:ascii="Calibri" w:hAnsi="Calibri" w:cs="Calibri"/>
          <w:b/>
          <w:bCs/>
        </w:rPr>
        <w:t>Measurable Goals:</w:t>
      </w:r>
      <w:r>
        <w:rPr>
          <w:rFonts w:ascii="Calibri" w:hAnsi="Calibri" w:cs="Calibri"/>
        </w:rPr>
        <w:tab/>
      </w:r>
    </w:p>
    <w:p w14:paraId="3A172C31" w14:textId="38FECFD0" w:rsidR="00136624" w:rsidRDefault="006E4D97" w:rsidP="006E4D97">
      <w:pPr>
        <w:tabs>
          <w:tab w:val="left" w:pos="720"/>
        </w:tabs>
        <w:rPr>
          <w:rFonts w:ascii="Calibri" w:hAnsi="Calibri" w:cs="Calibri"/>
        </w:rPr>
      </w:pPr>
      <w:r w:rsidRPr="006E4D97">
        <w:rPr>
          <w:rFonts w:ascii="Calibri" w:hAnsi="Calibri" w:cs="Calibri"/>
        </w:rPr>
        <w:t xml:space="preserve">We currently have two measurable goals that we </w:t>
      </w:r>
      <w:r w:rsidR="00B61CE6">
        <w:rPr>
          <w:rFonts w:ascii="Calibri" w:hAnsi="Calibri" w:cs="Calibri"/>
        </w:rPr>
        <w:t>will</w:t>
      </w:r>
      <w:r w:rsidRPr="006E4D97">
        <w:rPr>
          <w:rFonts w:ascii="Calibri" w:hAnsi="Calibri" w:cs="Calibri"/>
        </w:rPr>
        <w:t xml:space="preserve"> achieve, which will directly improve the outlook of mental illness in the US</w:t>
      </w:r>
      <w:r w:rsidR="00136624">
        <w:rPr>
          <w:rFonts w:ascii="Calibri" w:hAnsi="Calibri" w:cs="Calibri"/>
        </w:rPr>
        <w:t>:</w:t>
      </w:r>
    </w:p>
    <w:p w14:paraId="56EC2182" w14:textId="4BB0874A" w:rsidR="00136624" w:rsidRDefault="006E4D97" w:rsidP="00136624">
      <w:pPr>
        <w:pStyle w:val="ListParagraph"/>
        <w:numPr>
          <w:ilvl w:val="0"/>
          <w:numId w:val="11"/>
        </w:numPr>
        <w:tabs>
          <w:tab w:val="left" w:pos="720"/>
        </w:tabs>
        <w:rPr>
          <w:rFonts w:ascii="Calibri" w:hAnsi="Calibri" w:cs="Calibri"/>
        </w:rPr>
      </w:pPr>
      <w:r w:rsidRPr="00136624">
        <w:rPr>
          <w:rFonts w:ascii="Calibri" w:hAnsi="Calibri" w:cs="Calibri"/>
        </w:rPr>
        <w:t xml:space="preserve">First, we </w:t>
      </w:r>
      <w:r w:rsidR="00B61CE6">
        <w:rPr>
          <w:rFonts w:ascii="Calibri" w:hAnsi="Calibri" w:cs="Calibri"/>
        </w:rPr>
        <w:t>will</w:t>
      </w:r>
      <w:r w:rsidRPr="00136624">
        <w:rPr>
          <w:rFonts w:ascii="Calibri" w:hAnsi="Calibri" w:cs="Calibri"/>
        </w:rPr>
        <w:t xml:space="preserve"> increase staffing of support specialists on our online chat portals by </w:t>
      </w:r>
      <w:r w:rsidR="00DA6256">
        <w:rPr>
          <w:rFonts w:ascii="Calibri" w:hAnsi="Calibri" w:cs="Calibri"/>
        </w:rPr>
        <w:t xml:space="preserve">opening 2 additional positions. </w:t>
      </w:r>
      <w:r w:rsidRPr="00136624">
        <w:rPr>
          <w:rFonts w:ascii="Calibri" w:hAnsi="Calibri" w:cs="Calibri"/>
        </w:rPr>
        <w:t xml:space="preserve">Support specialists guide users to the appropriate resources, ensuring that they can find the help that they need. Due to insufficient staffing, users do not always receive a response in a timely manner. This translates to people potentially missing out on life-changing resources. By increasing our staffing, we will directly improve the speed and efficiency in which users are helped. </w:t>
      </w:r>
    </w:p>
    <w:p w14:paraId="2FA49E67" w14:textId="7DE5E3E8" w:rsidR="006E4D97" w:rsidRDefault="006E4D97" w:rsidP="00136624">
      <w:pPr>
        <w:pStyle w:val="ListParagraph"/>
        <w:numPr>
          <w:ilvl w:val="0"/>
          <w:numId w:val="11"/>
        </w:numPr>
        <w:tabs>
          <w:tab w:val="left" w:pos="720"/>
        </w:tabs>
        <w:rPr>
          <w:rFonts w:ascii="Calibri" w:hAnsi="Calibri" w:cs="Calibri"/>
        </w:rPr>
      </w:pPr>
      <w:r w:rsidRPr="00136624">
        <w:rPr>
          <w:rFonts w:ascii="Calibri" w:hAnsi="Calibri" w:cs="Calibri"/>
        </w:rPr>
        <w:t xml:space="preserve">Second, we </w:t>
      </w:r>
      <w:r w:rsidR="00B61CE6">
        <w:rPr>
          <w:rFonts w:ascii="Calibri" w:hAnsi="Calibri" w:cs="Calibri"/>
        </w:rPr>
        <w:t>will</w:t>
      </w:r>
      <w:r w:rsidRPr="00136624">
        <w:rPr>
          <w:rFonts w:ascii="Calibri" w:hAnsi="Calibri" w:cs="Calibri"/>
        </w:rPr>
        <w:t xml:space="preserve"> facilitate the opening of </w:t>
      </w:r>
      <w:r w:rsidR="00175340">
        <w:rPr>
          <w:rFonts w:ascii="Calibri" w:hAnsi="Calibri" w:cs="Calibri"/>
        </w:rPr>
        <w:t>a</w:t>
      </w:r>
      <w:r w:rsidRPr="00136624">
        <w:rPr>
          <w:rFonts w:ascii="Calibri" w:hAnsi="Calibri" w:cs="Calibri"/>
        </w:rPr>
        <w:t xml:space="preserve"> </w:t>
      </w:r>
      <w:r w:rsidR="00175340">
        <w:rPr>
          <w:rFonts w:ascii="Calibri" w:hAnsi="Calibri" w:cs="Calibri"/>
        </w:rPr>
        <w:t>new</w:t>
      </w:r>
      <w:r w:rsidRPr="00136624">
        <w:rPr>
          <w:rFonts w:ascii="Calibri" w:hAnsi="Calibri" w:cs="Calibri"/>
        </w:rPr>
        <w:t xml:space="preserve"> NAMI location in</w:t>
      </w:r>
      <w:r w:rsidR="00175340">
        <w:rPr>
          <w:rFonts w:ascii="Calibri" w:hAnsi="Calibri" w:cs="Calibri"/>
        </w:rPr>
        <w:t xml:space="preserve"> an</w:t>
      </w:r>
      <w:r w:rsidRPr="00136624">
        <w:rPr>
          <w:rFonts w:ascii="Calibri" w:hAnsi="Calibri" w:cs="Calibri"/>
        </w:rPr>
        <w:t xml:space="preserve"> underserved area. The prevalence of mental health disorders is higher in states with inadequate resources, as </w:t>
      </w:r>
      <w:hyperlink r:id="rId16" w:history="1">
        <w:r w:rsidRPr="00136624">
          <w:rPr>
            <w:rStyle w:val="Hyperlink"/>
            <w:rFonts w:ascii="Calibri" w:hAnsi="Calibri" w:cs="Calibri"/>
          </w:rPr>
          <w:t>indicated by data</w:t>
        </w:r>
      </w:hyperlink>
      <w:r w:rsidRPr="00136624">
        <w:rPr>
          <w:rFonts w:ascii="Calibri" w:hAnsi="Calibri" w:cs="Calibri"/>
        </w:rPr>
        <w:t xml:space="preserve"> compiled by the Kaiser Family Foundation. Opening additional NAMI locations in these regions means more guidance, education, and awareness about mental health where it is needed the most. We will evaluate our progress towards these goals quite simply: our first steps towards these goals begin in mid-February, and a detailed plan of action will ensure that our goals are fully realized by the end of August. In the end, we are confident that NAMI will have 2 more support specialists and </w:t>
      </w:r>
      <w:r w:rsidR="00175340">
        <w:rPr>
          <w:rFonts w:ascii="Calibri" w:hAnsi="Calibri" w:cs="Calibri"/>
        </w:rPr>
        <w:t>a</w:t>
      </w:r>
      <w:r w:rsidRPr="00136624">
        <w:rPr>
          <w:rFonts w:ascii="Calibri" w:hAnsi="Calibri" w:cs="Calibri"/>
        </w:rPr>
        <w:t xml:space="preserve"> new location in </w:t>
      </w:r>
      <w:r w:rsidR="00175340">
        <w:rPr>
          <w:rFonts w:ascii="Calibri" w:hAnsi="Calibri" w:cs="Calibri"/>
        </w:rPr>
        <w:t xml:space="preserve">an </w:t>
      </w:r>
      <w:r w:rsidRPr="00136624">
        <w:rPr>
          <w:rFonts w:ascii="Calibri" w:hAnsi="Calibri" w:cs="Calibri"/>
        </w:rPr>
        <w:t xml:space="preserve">underserved area. </w:t>
      </w:r>
    </w:p>
    <w:p w14:paraId="2B4FCED0" w14:textId="1C447D3C" w:rsidR="003526EA" w:rsidRDefault="003526EA" w:rsidP="003526EA">
      <w:pPr>
        <w:tabs>
          <w:tab w:val="left" w:pos="720"/>
        </w:tabs>
        <w:rPr>
          <w:rFonts w:ascii="Calibri" w:hAnsi="Calibri" w:cs="Calibri"/>
        </w:rPr>
      </w:pPr>
    </w:p>
    <w:p w14:paraId="0A85309B" w14:textId="25A76FBD" w:rsidR="003526EA" w:rsidRPr="003526EA" w:rsidRDefault="003526EA" w:rsidP="003526EA">
      <w:pPr>
        <w:tabs>
          <w:tab w:val="left" w:pos="720"/>
        </w:tabs>
        <w:rPr>
          <w:rFonts w:ascii="Calibri" w:hAnsi="Calibri" w:cs="Calibri"/>
          <w:b/>
          <w:bCs/>
          <w:color w:val="C00000"/>
          <w:sz w:val="26"/>
          <w:szCs w:val="26"/>
        </w:rPr>
      </w:pPr>
      <w:r w:rsidRPr="003526EA">
        <w:rPr>
          <w:rFonts w:ascii="Calibri" w:hAnsi="Calibri" w:cs="Calibri"/>
          <w:b/>
          <w:bCs/>
          <w:color w:val="C00000"/>
          <w:sz w:val="26"/>
          <w:szCs w:val="26"/>
        </w:rPr>
        <w:t xml:space="preserve">Part </w:t>
      </w:r>
      <w:r w:rsidR="00C5581D">
        <w:rPr>
          <w:rFonts w:ascii="Calibri" w:hAnsi="Calibri" w:cs="Calibri"/>
          <w:b/>
          <w:bCs/>
          <w:color w:val="C00000"/>
          <w:sz w:val="26"/>
          <w:szCs w:val="26"/>
        </w:rPr>
        <w:t xml:space="preserve">8 </w:t>
      </w:r>
      <w:r>
        <w:rPr>
          <w:rFonts w:ascii="Calibri" w:hAnsi="Calibri" w:cs="Calibri"/>
          <w:b/>
          <w:bCs/>
          <w:color w:val="C00000"/>
          <w:sz w:val="26"/>
          <w:szCs w:val="26"/>
        </w:rPr>
        <w:t>–</w:t>
      </w:r>
      <w:r w:rsidRPr="00B24A60">
        <w:rPr>
          <w:rFonts w:ascii="Calibri" w:hAnsi="Calibri" w:cs="Calibri"/>
          <w:b/>
          <w:bCs/>
          <w:color w:val="C00000"/>
          <w:sz w:val="26"/>
          <w:szCs w:val="26"/>
        </w:rPr>
        <w:t xml:space="preserve"> </w:t>
      </w:r>
      <w:r w:rsidRPr="003526EA">
        <w:rPr>
          <w:rFonts w:ascii="Calibri" w:hAnsi="Calibri" w:cs="Calibri"/>
          <w:b/>
          <w:bCs/>
          <w:color w:val="C00000"/>
          <w:sz w:val="26"/>
          <w:szCs w:val="26"/>
        </w:rPr>
        <w:t xml:space="preserve">References </w:t>
      </w:r>
    </w:p>
    <w:p w14:paraId="65EF3457" w14:textId="3320AEEA" w:rsidR="006D6477" w:rsidRPr="006D6477" w:rsidRDefault="006D6477" w:rsidP="006D6477">
      <w:pPr>
        <w:pStyle w:val="ListParagraph"/>
        <w:numPr>
          <w:ilvl w:val="0"/>
          <w:numId w:val="14"/>
        </w:numPr>
        <w:tabs>
          <w:tab w:val="left" w:pos="720"/>
        </w:tabs>
        <w:rPr>
          <w:rFonts w:ascii="Calibri" w:hAnsi="Calibri" w:cs="Calibri"/>
        </w:rPr>
      </w:pPr>
      <w:r w:rsidRPr="006D6477">
        <w:rPr>
          <w:rFonts w:ascii="Calibri" w:hAnsi="Calibri" w:cs="Calibri"/>
          <w:i/>
          <w:iCs/>
        </w:rPr>
        <w:t>Substance abuse and mental health services administration</w:t>
      </w:r>
      <w:r w:rsidRPr="006D6477">
        <w:rPr>
          <w:rFonts w:ascii="Calibri" w:hAnsi="Calibri" w:cs="Calibri"/>
        </w:rPr>
        <w:t xml:space="preserve">. SAMHSA. (n.d.). Retrieved February 7, 2022, from </w:t>
      </w:r>
      <w:hyperlink r:id="rId17" w:history="1">
        <w:r w:rsidRPr="006D6477">
          <w:rPr>
            <w:rStyle w:val="Hyperlink"/>
            <w:rFonts w:ascii="Calibri" w:hAnsi="Calibri" w:cs="Calibri"/>
          </w:rPr>
          <w:t>https://www.samhsa.gov/</w:t>
        </w:r>
      </w:hyperlink>
      <w:r>
        <w:rPr>
          <w:rFonts w:ascii="Calibri" w:hAnsi="Calibri" w:cs="Calibri"/>
        </w:rPr>
        <w:t xml:space="preserve"> </w:t>
      </w:r>
    </w:p>
    <w:p w14:paraId="3CE7630E" w14:textId="5566B447" w:rsidR="00F34AF4" w:rsidRDefault="006D6477" w:rsidP="006D6477">
      <w:pPr>
        <w:pStyle w:val="ListParagraph"/>
        <w:numPr>
          <w:ilvl w:val="0"/>
          <w:numId w:val="14"/>
        </w:numPr>
        <w:tabs>
          <w:tab w:val="left" w:pos="720"/>
        </w:tabs>
        <w:rPr>
          <w:rFonts w:ascii="Calibri" w:hAnsi="Calibri" w:cs="Calibri"/>
        </w:rPr>
      </w:pPr>
      <w:r w:rsidRPr="006D6477">
        <w:rPr>
          <w:rFonts w:ascii="Calibri" w:hAnsi="Calibri" w:cs="Calibri"/>
        </w:rPr>
        <w:lastRenderedPageBreak/>
        <w:t xml:space="preserve">KFF. (n.d.). Retrieved February 7, 2022, from </w:t>
      </w:r>
      <w:hyperlink r:id="rId18" w:history="1">
        <w:r w:rsidRPr="00E5523F">
          <w:rPr>
            <w:rStyle w:val="Hyperlink"/>
            <w:rFonts w:ascii="Calibri" w:hAnsi="Calibri" w:cs="Calibri"/>
          </w:rPr>
          <w:t>https://www.kff.org/</w:t>
        </w:r>
      </w:hyperlink>
    </w:p>
    <w:p w14:paraId="72420FE5" w14:textId="1A04EAC6" w:rsidR="006D6477" w:rsidRPr="006D6477" w:rsidRDefault="006D6477" w:rsidP="006D6477">
      <w:pPr>
        <w:pStyle w:val="ListParagraph"/>
        <w:numPr>
          <w:ilvl w:val="0"/>
          <w:numId w:val="14"/>
        </w:numPr>
        <w:tabs>
          <w:tab w:val="left" w:pos="720"/>
        </w:tabs>
        <w:rPr>
          <w:rFonts w:ascii="Calibri" w:hAnsi="Calibri" w:cs="Calibri"/>
        </w:rPr>
      </w:pPr>
      <w:r w:rsidRPr="006D6477">
        <w:rPr>
          <w:rFonts w:ascii="Calibri" w:hAnsi="Calibri" w:cs="Calibri"/>
        </w:rPr>
        <w:t xml:space="preserve">U.S. Department of Health and Human Services. (n.d.). </w:t>
      </w:r>
      <w:r w:rsidRPr="006D6477">
        <w:rPr>
          <w:rFonts w:ascii="Calibri" w:hAnsi="Calibri" w:cs="Calibri"/>
          <w:i/>
          <w:iCs/>
        </w:rPr>
        <w:t>NIMH " home</w:t>
      </w:r>
      <w:r w:rsidRPr="006D6477">
        <w:rPr>
          <w:rFonts w:ascii="Calibri" w:hAnsi="Calibri" w:cs="Calibri"/>
        </w:rPr>
        <w:t xml:space="preserve">. National Institute of Mental Health. Retrieved February 7, 2022, from </w:t>
      </w:r>
      <w:hyperlink r:id="rId19" w:history="1">
        <w:r w:rsidRPr="006D6477">
          <w:rPr>
            <w:rStyle w:val="Hyperlink"/>
            <w:rFonts w:ascii="Calibri" w:hAnsi="Calibri" w:cs="Calibri"/>
          </w:rPr>
          <w:t>https://www.nimh.nih.gov/</w:t>
        </w:r>
      </w:hyperlink>
      <w:r>
        <w:rPr>
          <w:rFonts w:ascii="Calibri" w:hAnsi="Calibri" w:cs="Calibri"/>
        </w:rPr>
        <w:t xml:space="preserve">  </w:t>
      </w:r>
    </w:p>
    <w:p w14:paraId="2C364503" w14:textId="1D41D772" w:rsidR="006D6477" w:rsidRDefault="006D6477" w:rsidP="006D6477">
      <w:pPr>
        <w:pStyle w:val="ListParagraph"/>
        <w:numPr>
          <w:ilvl w:val="0"/>
          <w:numId w:val="14"/>
        </w:numPr>
        <w:tabs>
          <w:tab w:val="left" w:pos="720"/>
        </w:tabs>
        <w:rPr>
          <w:rFonts w:ascii="Calibri" w:hAnsi="Calibri" w:cs="Calibri"/>
        </w:rPr>
      </w:pPr>
      <w:r w:rsidRPr="006D6477">
        <w:rPr>
          <w:rFonts w:ascii="Calibri" w:hAnsi="Calibri" w:cs="Calibri"/>
        </w:rPr>
        <w:t xml:space="preserve">Centers for Disease Control and Prevention. (n.d.). Centers for Disease Control and Prevention. Retrieved February 7, 2022, from </w:t>
      </w:r>
      <w:hyperlink r:id="rId20" w:history="1">
        <w:r w:rsidRPr="00E5523F">
          <w:rPr>
            <w:rStyle w:val="Hyperlink"/>
            <w:rFonts w:ascii="Calibri" w:hAnsi="Calibri" w:cs="Calibri"/>
          </w:rPr>
          <w:t>https://www.cdc.gov/</w:t>
        </w:r>
      </w:hyperlink>
    </w:p>
    <w:p w14:paraId="129FF555" w14:textId="4A199734" w:rsidR="006D6477" w:rsidRPr="006D6477" w:rsidRDefault="006D6477" w:rsidP="006D6477">
      <w:pPr>
        <w:pStyle w:val="ListParagraph"/>
        <w:numPr>
          <w:ilvl w:val="0"/>
          <w:numId w:val="14"/>
        </w:numPr>
        <w:tabs>
          <w:tab w:val="left" w:pos="720"/>
        </w:tabs>
        <w:rPr>
          <w:rFonts w:ascii="Calibri" w:hAnsi="Calibri" w:cs="Calibri"/>
        </w:rPr>
      </w:pPr>
      <w:r w:rsidRPr="006D6477">
        <w:rPr>
          <w:rFonts w:ascii="Calibri" w:hAnsi="Calibri" w:cs="Calibri"/>
        </w:rPr>
        <w:t xml:space="preserve">Home: Nami: National Alliance on Mental Illness. NAMI. (n.d.). Retrieved February 7, 2022, from </w:t>
      </w:r>
      <w:hyperlink r:id="rId21" w:history="1">
        <w:r w:rsidRPr="00E5523F">
          <w:rPr>
            <w:rStyle w:val="Hyperlink"/>
            <w:rFonts w:ascii="Calibri" w:hAnsi="Calibri" w:cs="Calibri"/>
          </w:rPr>
          <w:t>https://nami.org/Home</w:t>
        </w:r>
      </w:hyperlink>
      <w:r>
        <w:rPr>
          <w:rFonts w:ascii="Calibri" w:hAnsi="Calibri" w:cs="Calibri"/>
        </w:rPr>
        <w:t xml:space="preserve"> </w:t>
      </w:r>
    </w:p>
    <w:p w14:paraId="200C2B80" w14:textId="77777777" w:rsidR="007C3C8C" w:rsidRPr="007C3C8C" w:rsidRDefault="007C3C8C" w:rsidP="00B2122E">
      <w:pPr>
        <w:rPr>
          <w:color w:val="000000" w:themeColor="text1"/>
        </w:rPr>
      </w:pPr>
    </w:p>
    <w:sectPr w:rsidR="007C3C8C" w:rsidRPr="007C3C8C">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0A7C" w14:textId="77777777" w:rsidR="00054A49" w:rsidRDefault="00054A49" w:rsidP="00B2122E">
      <w:r>
        <w:separator/>
      </w:r>
    </w:p>
  </w:endnote>
  <w:endnote w:type="continuationSeparator" w:id="0">
    <w:p w14:paraId="5DA19BFA" w14:textId="77777777" w:rsidR="00054A49" w:rsidRDefault="00054A49" w:rsidP="00B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DA69" w14:textId="77777777" w:rsidR="00054A49" w:rsidRDefault="00054A49" w:rsidP="00B2122E">
      <w:r>
        <w:separator/>
      </w:r>
    </w:p>
  </w:footnote>
  <w:footnote w:type="continuationSeparator" w:id="0">
    <w:p w14:paraId="6A08046D" w14:textId="77777777" w:rsidR="00054A49" w:rsidRDefault="00054A49" w:rsidP="00B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62D3" w14:textId="49FB91DA" w:rsidR="00B2122E" w:rsidRDefault="00B2122E">
    <w:pPr>
      <w:pStyle w:val="Header"/>
    </w:pPr>
    <w:r>
      <w:tab/>
    </w:r>
    <w:r>
      <w:tab/>
      <w:t>Lucas Jaeger</w:t>
    </w:r>
  </w:p>
  <w:p w14:paraId="53173D59" w14:textId="5AEFB6DB" w:rsidR="00B2122E" w:rsidRDefault="00B2122E">
    <w:pPr>
      <w:pStyle w:val="Header"/>
    </w:pPr>
    <w:r>
      <w:tab/>
    </w:r>
    <w:r>
      <w:tab/>
      <w:t>TWC 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FC"/>
    <w:multiLevelType w:val="multilevel"/>
    <w:tmpl w:val="3B8CE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487"/>
    <w:multiLevelType w:val="hybridMultilevel"/>
    <w:tmpl w:val="1496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0E2B"/>
    <w:multiLevelType w:val="multilevel"/>
    <w:tmpl w:val="81C296EA"/>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3" w15:restartNumberingAfterBreak="0">
    <w:nsid w:val="059E280F"/>
    <w:multiLevelType w:val="hybridMultilevel"/>
    <w:tmpl w:val="E81E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A751D"/>
    <w:multiLevelType w:val="hybridMultilevel"/>
    <w:tmpl w:val="329A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27001"/>
    <w:multiLevelType w:val="hybridMultilevel"/>
    <w:tmpl w:val="6580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129F4"/>
    <w:multiLevelType w:val="multilevel"/>
    <w:tmpl w:val="7A46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728E6"/>
    <w:multiLevelType w:val="hybridMultilevel"/>
    <w:tmpl w:val="7E24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82955"/>
    <w:multiLevelType w:val="multilevel"/>
    <w:tmpl w:val="C068E218"/>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9" w15:restartNumberingAfterBreak="0">
    <w:nsid w:val="51265E27"/>
    <w:multiLevelType w:val="hybridMultilevel"/>
    <w:tmpl w:val="4CCCA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609B3"/>
    <w:multiLevelType w:val="multilevel"/>
    <w:tmpl w:val="B2A62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FA3C8F"/>
    <w:multiLevelType w:val="hybridMultilevel"/>
    <w:tmpl w:val="7FF8F0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770A4"/>
    <w:multiLevelType w:val="hybridMultilevel"/>
    <w:tmpl w:val="08DC2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D1CFA"/>
    <w:multiLevelType w:val="hybridMultilevel"/>
    <w:tmpl w:val="E264C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30DEB"/>
    <w:multiLevelType w:val="hybridMultilevel"/>
    <w:tmpl w:val="C9C8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C3D07"/>
    <w:multiLevelType w:val="multilevel"/>
    <w:tmpl w:val="CAD853FA"/>
    <w:lvl w:ilvl="0">
      <w:start w:val="5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3A5E93"/>
    <w:multiLevelType w:val="hybridMultilevel"/>
    <w:tmpl w:val="4F0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56867"/>
    <w:multiLevelType w:val="hybridMultilevel"/>
    <w:tmpl w:val="2AF6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6"/>
  </w:num>
  <w:num w:numId="5">
    <w:abstractNumId w:val="10"/>
  </w:num>
  <w:num w:numId="6">
    <w:abstractNumId w:val="2"/>
  </w:num>
  <w:num w:numId="7">
    <w:abstractNumId w:val="8"/>
  </w:num>
  <w:num w:numId="8">
    <w:abstractNumId w:val="0"/>
  </w:num>
  <w:num w:numId="9">
    <w:abstractNumId w:val="15"/>
  </w:num>
  <w:num w:numId="10">
    <w:abstractNumId w:val="17"/>
  </w:num>
  <w:num w:numId="11">
    <w:abstractNumId w:val="12"/>
  </w:num>
  <w:num w:numId="12">
    <w:abstractNumId w:val="1"/>
  </w:num>
  <w:num w:numId="13">
    <w:abstractNumId w:val="14"/>
  </w:num>
  <w:num w:numId="14">
    <w:abstractNumId w:val="3"/>
  </w:num>
  <w:num w:numId="15">
    <w:abstractNumId w:val="11"/>
  </w:num>
  <w:num w:numId="16">
    <w:abstractNumId w:val="4"/>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EC"/>
    <w:rsid w:val="00025B00"/>
    <w:rsid w:val="00030752"/>
    <w:rsid w:val="0003524E"/>
    <w:rsid w:val="00054A49"/>
    <w:rsid w:val="00071383"/>
    <w:rsid w:val="000722B8"/>
    <w:rsid w:val="00094524"/>
    <w:rsid w:val="000B0D87"/>
    <w:rsid w:val="000B48A1"/>
    <w:rsid w:val="000E46B2"/>
    <w:rsid w:val="00136624"/>
    <w:rsid w:val="00175340"/>
    <w:rsid w:val="002149C0"/>
    <w:rsid w:val="002543A6"/>
    <w:rsid w:val="002612D7"/>
    <w:rsid w:val="00290C75"/>
    <w:rsid w:val="002C5517"/>
    <w:rsid w:val="00325B1F"/>
    <w:rsid w:val="00352587"/>
    <w:rsid w:val="003526EA"/>
    <w:rsid w:val="00387C69"/>
    <w:rsid w:val="003F3D31"/>
    <w:rsid w:val="00405BA7"/>
    <w:rsid w:val="00415DC2"/>
    <w:rsid w:val="004B51A8"/>
    <w:rsid w:val="004F0FA6"/>
    <w:rsid w:val="005011DE"/>
    <w:rsid w:val="005804C7"/>
    <w:rsid w:val="00585681"/>
    <w:rsid w:val="0063299B"/>
    <w:rsid w:val="00654FF8"/>
    <w:rsid w:val="00662781"/>
    <w:rsid w:val="0067570A"/>
    <w:rsid w:val="006811FF"/>
    <w:rsid w:val="006D6477"/>
    <w:rsid w:val="006E4D97"/>
    <w:rsid w:val="006F4113"/>
    <w:rsid w:val="00732395"/>
    <w:rsid w:val="007639E7"/>
    <w:rsid w:val="00767864"/>
    <w:rsid w:val="00787453"/>
    <w:rsid w:val="007A79A5"/>
    <w:rsid w:val="007B2C7C"/>
    <w:rsid w:val="007C3C8C"/>
    <w:rsid w:val="00834CF1"/>
    <w:rsid w:val="008B25E4"/>
    <w:rsid w:val="008D6963"/>
    <w:rsid w:val="008F249D"/>
    <w:rsid w:val="009257E6"/>
    <w:rsid w:val="00974537"/>
    <w:rsid w:val="00975F55"/>
    <w:rsid w:val="00981770"/>
    <w:rsid w:val="0099199E"/>
    <w:rsid w:val="009C2922"/>
    <w:rsid w:val="00A03DFE"/>
    <w:rsid w:val="00A34AFB"/>
    <w:rsid w:val="00AD0E3D"/>
    <w:rsid w:val="00B2122E"/>
    <w:rsid w:val="00B24A60"/>
    <w:rsid w:val="00B61CE6"/>
    <w:rsid w:val="00B62766"/>
    <w:rsid w:val="00C235E5"/>
    <w:rsid w:val="00C26593"/>
    <w:rsid w:val="00C45185"/>
    <w:rsid w:val="00C5581D"/>
    <w:rsid w:val="00CD7574"/>
    <w:rsid w:val="00D2043D"/>
    <w:rsid w:val="00DA5DDE"/>
    <w:rsid w:val="00DA6256"/>
    <w:rsid w:val="00DC07EB"/>
    <w:rsid w:val="00DF3D8F"/>
    <w:rsid w:val="00E401A0"/>
    <w:rsid w:val="00F06AF6"/>
    <w:rsid w:val="00F30188"/>
    <w:rsid w:val="00F34AF4"/>
    <w:rsid w:val="00F578EC"/>
    <w:rsid w:val="00FB417A"/>
    <w:rsid w:val="00FB5002"/>
    <w:rsid w:val="00FD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0FFB2"/>
  <w15:chartTrackingRefBased/>
  <w15:docId w15:val="{5698ABB0-11DF-B04A-8707-D3C967A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77"/>
  </w:style>
  <w:style w:type="paragraph" w:styleId="Heading3">
    <w:name w:val="heading 3"/>
    <w:basedOn w:val="Normal"/>
    <w:next w:val="Normal"/>
    <w:link w:val="Heading3Char"/>
    <w:uiPriority w:val="9"/>
    <w:semiHidden/>
    <w:unhideWhenUsed/>
    <w:qFormat/>
    <w:rsid w:val="00AD0E3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22E"/>
    <w:pPr>
      <w:tabs>
        <w:tab w:val="center" w:pos="4680"/>
        <w:tab w:val="right" w:pos="9360"/>
      </w:tabs>
    </w:pPr>
  </w:style>
  <w:style w:type="character" w:customStyle="1" w:styleId="HeaderChar">
    <w:name w:val="Header Char"/>
    <w:basedOn w:val="DefaultParagraphFont"/>
    <w:link w:val="Header"/>
    <w:uiPriority w:val="99"/>
    <w:rsid w:val="00B2122E"/>
  </w:style>
  <w:style w:type="paragraph" w:styleId="Footer">
    <w:name w:val="footer"/>
    <w:basedOn w:val="Normal"/>
    <w:link w:val="FooterChar"/>
    <w:uiPriority w:val="99"/>
    <w:unhideWhenUsed/>
    <w:rsid w:val="00B2122E"/>
    <w:pPr>
      <w:tabs>
        <w:tab w:val="center" w:pos="4680"/>
        <w:tab w:val="right" w:pos="9360"/>
      </w:tabs>
    </w:pPr>
  </w:style>
  <w:style w:type="character" w:customStyle="1" w:styleId="FooterChar">
    <w:name w:val="Footer Char"/>
    <w:basedOn w:val="DefaultParagraphFont"/>
    <w:link w:val="Footer"/>
    <w:uiPriority w:val="99"/>
    <w:rsid w:val="00B2122E"/>
  </w:style>
  <w:style w:type="character" w:customStyle="1" w:styleId="Heading3Char">
    <w:name w:val="Heading 3 Char"/>
    <w:basedOn w:val="DefaultParagraphFont"/>
    <w:link w:val="Heading3"/>
    <w:uiPriority w:val="9"/>
    <w:semiHidden/>
    <w:rsid w:val="00AD0E3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D0E3D"/>
    <w:rPr>
      <w:color w:val="0563C1" w:themeColor="hyperlink"/>
      <w:u w:val="single"/>
    </w:rPr>
  </w:style>
  <w:style w:type="character" w:styleId="UnresolvedMention">
    <w:name w:val="Unresolved Mention"/>
    <w:basedOn w:val="DefaultParagraphFont"/>
    <w:uiPriority w:val="99"/>
    <w:semiHidden/>
    <w:unhideWhenUsed/>
    <w:rsid w:val="00AD0E3D"/>
    <w:rPr>
      <w:color w:val="605E5C"/>
      <w:shd w:val="clear" w:color="auto" w:fill="E1DFDD"/>
    </w:rPr>
  </w:style>
  <w:style w:type="paragraph" w:styleId="ListParagraph">
    <w:name w:val="List Paragraph"/>
    <w:basedOn w:val="Normal"/>
    <w:uiPriority w:val="34"/>
    <w:qFormat/>
    <w:rsid w:val="00F30188"/>
    <w:pPr>
      <w:ind w:left="720"/>
      <w:contextualSpacing/>
    </w:pPr>
  </w:style>
  <w:style w:type="character" w:styleId="FollowedHyperlink">
    <w:name w:val="FollowedHyperlink"/>
    <w:basedOn w:val="DefaultParagraphFont"/>
    <w:uiPriority w:val="99"/>
    <w:semiHidden/>
    <w:unhideWhenUsed/>
    <w:rsid w:val="00580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262341">
      <w:bodyDiv w:val="1"/>
      <w:marLeft w:val="0"/>
      <w:marRight w:val="0"/>
      <w:marTop w:val="0"/>
      <w:marBottom w:val="0"/>
      <w:divBdr>
        <w:top w:val="none" w:sz="0" w:space="0" w:color="auto"/>
        <w:left w:val="none" w:sz="0" w:space="0" w:color="auto"/>
        <w:bottom w:val="none" w:sz="0" w:space="0" w:color="auto"/>
        <w:right w:val="none" w:sz="0" w:space="0" w:color="auto"/>
      </w:divBdr>
    </w:div>
    <w:div w:id="1433938281">
      <w:bodyDiv w:val="1"/>
      <w:marLeft w:val="0"/>
      <w:marRight w:val="0"/>
      <w:marTop w:val="0"/>
      <w:marBottom w:val="0"/>
      <w:divBdr>
        <w:top w:val="none" w:sz="0" w:space="0" w:color="auto"/>
        <w:left w:val="none" w:sz="0" w:space="0" w:color="auto"/>
        <w:bottom w:val="none" w:sz="0" w:space="0" w:color="auto"/>
        <w:right w:val="none" w:sz="0" w:space="0" w:color="auto"/>
      </w:divBdr>
    </w:div>
    <w:div w:id="1512641084">
      <w:bodyDiv w:val="1"/>
      <w:marLeft w:val="0"/>
      <w:marRight w:val="0"/>
      <w:marTop w:val="0"/>
      <w:marBottom w:val="0"/>
      <w:divBdr>
        <w:top w:val="none" w:sz="0" w:space="0" w:color="auto"/>
        <w:left w:val="none" w:sz="0" w:space="0" w:color="auto"/>
        <w:bottom w:val="none" w:sz="0" w:space="0" w:color="auto"/>
        <w:right w:val="none" w:sz="0" w:space="0" w:color="auto"/>
      </w:divBdr>
    </w:div>
    <w:div w:id="1644197970">
      <w:bodyDiv w:val="1"/>
      <w:marLeft w:val="0"/>
      <w:marRight w:val="0"/>
      <w:marTop w:val="0"/>
      <w:marBottom w:val="0"/>
      <w:divBdr>
        <w:top w:val="none" w:sz="0" w:space="0" w:color="auto"/>
        <w:left w:val="none" w:sz="0" w:space="0" w:color="auto"/>
        <w:bottom w:val="none" w:sz="0" w:space="0" w:color="auto"/>
        <w:right w:val="none" w:sz="0" w:space="0" w:color="auto"/>
      </w:divBdr>
    </w:div>
    <w:div w:id="1721199856">
      <w:bodyDiv w:val="1"/>
      <w:marLeft w:val="0"/>
      <w:marRight w:val="0"/>
      <w:marTop w:val="0"/>
      <w:marBottom w:val="0"/>
      <w:divBdr>
        <w:top w:val="none" w:sz="0" w:space="0" w:color="auto"/>
        <w:left w:val="none" w:sz="0" w:space="0" w:color="auto"/>
        <w:bottom w:val="none" w:sz="0" w:space="0" w:color="auto"/>
        <w:right w:val="none" w:sz="0" w:space="0" w:color="auto"/>
      </w:divBdr>
    </w:div>
    <w:div w:id="1722944233">
      <w:bodyDiv w:val="1"/>
      <w:marLeft w:val="0"/>
      <w:marRight w:val="0"/>
      <w:marTop w:val="0"/>
      <w:marBottom w:val="0"/>
      <w:divBdr>
        <w:top w:val="none" w:sz="0" w:space="0" w:color="auto"/>
        <w:left w:val="none" w:sz="0" w:space="0" w:color="auto"/>
        <w:bottom w:val="none" w:sz="0" w:space="0" w:color="auto"/>
        <w:right w:val="none" w:sz="0" w:space="0" w:color="auto"/>
      </w:divBdr>
    </w:div>
    <w:div w:id="2117942824">
      <w:bodyDiv w:val="1"/>
      <w:marLeft w:val="0"/>
      <w:marRight w:val="0"/>
      <w:marTop w:val="0"/>
      <w:marBottom w:val="0"/>
      <w:divBdr>
        <w:top w:val="none" w:sz="0" w:space="0" w:color="auto"/>
        <w:left w:val="none" w:sz="0" w:space="0" w:color="auto"/>
        <w:bottom w:val="none" w:sz="0" w:space="0" w:color="auto"/>
        <w:right w:val="none" w:sz="0" w:space="0" w:color="auto"/>
      </w:divBdr>
    </w:div>
    <w:div w:id="21404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NAMInet/Board-of-Directors/Governance-Documents/NAMIStrategicPlan2020" TargetMode="External"/><Relationship Id="rId13" Type="http://schemas.openxmlformats.org/officeDocument/2006/relationships/hyperlink" Target="https://www.nimh.nih.gov/health/statistics/mental-illness" TargetMode="External"/><Relationship Id="rId18" Type="http://schemas.openxmlformats.org/officeDocument/2006/relationships/hyperlink" Target="https://www.kff.org/" TargetMode="External"/><Relationship Id="rId3" Type="http://schemas.openxmlformats.org/officeDocument/2006/relationships/settings" Target="settings.xml"/><Relationship Id="rId21" Type="http://schemas.openxmlformats.org/officeDocument/2006/relationships/hyperlink" Target="https://nami.org/Home" TargetMode="External"/><Relationship Id="rId7" Type="http://schemas.openxmlformats.org/officeDocument/2006/relationships/hyperlink" Target="https://nami.org/Home" TargetMode="External"/><Relationship Id="rId12" Type="http://schemas.openxmlformats.org/officeDocument/2006/relationships/hyperlink" Target="https://www.cdc.gov/nchs/products/databriefs/db419.htm" TargetMode="External"/><Relationship Id="rId17" Type="http://schemas.openxmlformats.org/officeDocument/2006/relationships/hyperlink" Target="https://www.samhsa.gov/" TargetMode="External"/><Relationship Id="rId2" Type="http://schemas.openxmlformats.org/officeDocument/2006/relationships/styles" Target="styles.xml"/><Relationship Id="rId16" Type="http://schemas.openxmlformats.org/officeDocument/2006/relationships/hyperlink" Target="https://www.kff.org/statedata/mental-health-and-substance-use-state-fact-sheets/" TargetMode="External"/><Relationship Id="rId20" Type="http://schemas.openxmlformats.org/officeDocument/2006/relationships/hyperlink" Target="https://www.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ff.org/statedata/mental-health-and-substance-use-state-fact-shee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mi.org/NAMI/media/NAMI-Media/PDFs/Financials/NAMI-2020AnnualReport-FINAL.pdf" TargetMode="External"/><Relationship Id="rId23" Type="http://schemas.openxmlformats.org/officeDocument/2006/relationships/fontTable" Target="fontTable.xml"/><Relationship Id="rId10" Type="http://schemas.openxmlformats.org/officeDocument/2006/relationships/hyperlink" Target="http://www.samhsa.gov/" TargetMode="External"/><Relationship Id="rId19" Type="http://schemas.openxmlformats.org/officeDocument/2006/relationships/hyperlink" Target="https://www.nimh.nih.gov/" TargetMode="External"/><Relationship Id="rId4" Type="http://schemas.openxmlformats.org/officeDocument/2006/relationships/webSettings" Target="webSettings.xml"/><Relationship Id="rId9" Type="http://schemas.openxmlformats.org/officeDocument/2006/relationships/hyperlink" Target="https://www.samhsa.gov/data/release/2020-national-survey-drug-use-and-health-nsduh-releases" TargetMode="External"/><Relationship Id="rId14" Type="http://schemas.openxmlformats.org/officeDocument/2006/relationships/hyperlink" Target="https://www.cdc.gov/mentalhealth/learn/index.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Lucas</dc:creator>
  <cp:keywords/>
  <dc:description/>
  <cp:lastModifiedBy>Jaeger, Lucas</cp:lastModifiedBy>
  <cp:revision>79</cp:revision>
  <dcterms:created xsi:type="dcterms:W3CDTF">2022-02-07T02:12:00Z</dcterms:created>
  <dcterms:modified xsi:type="dcterms:W3CDTF">2022-03-02T04:43:00Z</dcterms:modified>
</cp:coreProperties>
</file>